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AD" w:rsidRDefault="00DC31AD">
      <w:pPr>
        <w:pStyle w:val="ConsPlusTitlePage"/>
      </w:pPr>
      <w:r>
        <w:t xml:space="preserve">Документ предоставлен </w:t>
      </w:r>
      <w:hyperlink r:id="rId4">
        <w:r>
          <w:rPr>
            <w:color w:val="0000FF"/>
          </w:rPr>
          <w:t>КонсультантПлюс</w:t>
        </w:r>
      </w:hyperlink>
      <w:r>
        <w:br/>
      </w:r>
    </w:p>
    <w:p w:rsidR="00DC31AD" w:rsidRDefault="00DC31AD">
      <w:pPr>
        <w:pStyle w:val="ConsPlusNormal"/>
        <w:jc w:val="both"/>
        <w:outlineLvl w:val="0"/>
      </w:pPr>
    </w:p>
    <w:p w:rsidR="00DC31AD" w:rsidRDefault="00DC31AD">
      <w:pPr>
        <w:pStyle w:val="ConsPlusTitle"/>
        <w:jc w:val="center"/>
        <w:outlineLvl w:val="0"/>
      </w:pPr>
      <w:r>
        <w:t>МИНИСТЕРСТВО СЕЛЬСКОГО ХОЗЯЙСТВА</w:t>
      </w:r>
    </w:p>
    <w:p w:rsidR="00DC31AD" w:rsidRDefault="00DC31AD">
      <w:pPr>
        <w:pStyle w:val="ConsPlusTitle"/>
        <w:jc w:val="center"/>
      </w:pPr>
      <w:r>
        <w:t>ПЕНЗЕНСКОЙ ОБЛАСТИ</w:t>
      </w:r>
    </w:p>
    <w:p w:rsidR="00DC31AD" w:rsidRDefault="00DC31AD">
      <w:pPr>
        <w:pStyle w:val="ConsPlusTitle"/>
        <w:jc w:val="both"/>
      </w:pPr>
    </w:p>
    <w:p w:rsidR="00DC31AD" w:rsidRDefault="00DC31AD">
      <w:pPr>
        <w:pStyle w:val="ConsPlusTitle"/>
        <w:jc w:val="center"/>
      </w:pPr>
      <w:r>
        <w:t>ПРИКАЗ</w:t>
      </w:r>
    </w:p>
    <w:p w:rsidR="00DC31AD" w:rsidRDefault="00DC31AD">
      <w:pPr>
        <w:pStyle w:val="ConsPlusTitle"/>
        <w:jc w:val="center"/>
      </w:pPr>
      <w:r>
        <w:t>от 19 апреля 2023 г. N 20-31</w:t>
      </w:r>
    </w:p>
    <w:p w:rsidR="00DC31AD" w:rsidRDefault="00DC31AD">
      <w:pPr>
        <w:pStyle w:val="ConsPlusTitle"/>
        <w:jc w:val="both"/>
      </w:pPr>
    </w:p>
    <w:p w:rsidR="00DC31AD" w:rsidRDefault="00DC31AD">
      <w:pPr>
        <w:pStyle w:val="ConsPlusTitle"/>
        <w:jc w:val="center"/>
      </w:pPr>
      <w:r>
        <w:t>ОБ УТВЕРЖДЕНИИ АДМИНИСТРАТИВНОГО РЕГЛАМЕНТА МИНИСТЕРСТВА</w:t>
      </w:r>
    </w:p>
    <w:p w:rsidR="00DC31AD" w:rsidRDefault="00DC31AD">
      <w:pPr>
        <w:pStyle w:val="ConsPlusTitle"/>
        <w:jc w:val="center"/>
      </w:pPr>
      <w:r>
        <w:t>СЕЛЬСКОГО ХОЗЯЙСТВА ПЕНЗЕНСКОЙ ОБЛАСТИ ПО ПРЕДОСТАВЛЕНИЮ</w:t>
      </w:r>
    </w:p>
    <w:p w:rsidR="00DC31AD" w:rsidRDefault="00DC31AD">
      <w:pPr>
        <w:pStyle w:val="ConsPlusTitle"/>
        <w:jc w:val="center"/>
      </w:pPr>
      <w:r>
        <w:t>ГОСУДАРСТВЕННОЙ УСЛУГИ ПО ЛИЦЕНЗИРОВАНИЮ ДЕЯТЕЛЬНОСТИ</w:t>
      </w:r>
    </w:p>
    <w:p w:rsidR="00DC31AD" w:rsidRDefault="00DC31AD">
      <w:pPr>
        <w:pStyle w:val="ConsPlusTitle"/>
        <w:jc w:val="center"/>
      </w:pPr>
      <w:r>
        <w:t>ПО ЗАГОТОВКЕ, ХРАНЕНИЮ, ПЕРЕРАБОТКЕ И РЕАЛИЗАЦИИ ЛОМА ЧЕРНЫХ</w:t>
      </w:r>
    </w:p>
    <w:p w:rsidR="00DC31AD" w:rsidRDefault="00DC31AD">
      <w:pPr>
        <w:pStyle w:val="ConsPlusTitle"/>
        <w:jc w:val="center"/>
      </w:pPr>
      <w:r>
        <w:t>И ЦВЕТНЫХ МЕТАЛЛОВ</w:t>
      </w:r>
    </w:p>
    <w:p w:rsidR="00DC31AD" w:rsidRDefault="00DC31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1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1AD" w:rsidRDefault="00DC31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1AD" w:rsidRDefault="00DC31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1AD" w:rsidRDefault="00DC31AD">
            <w:pPr>
              <w:pStyle w:val="ConsPlusNormal"/>
              <w:jc w:val="center"/>
            </w:pPr>
            <w:r>
              <w:rPr>
                <w:color w:val="392C69"/>
              </w:rPr>
              <w:t>Список изменяющих документов</w:t>
            </w:r>
          </w:p>
          <w:p w:rsidR="00DC31AD" w:rsidRDefault="00DC31AD">
            <w:pPr>
              <w:pStyle w:val="ConsPlusNormal"/>
              <w:jc w:val="center"/>
            </w:pPr>
            <w:r>
              <w:rPr>
                <w:color w:val="392C69"/>
              </w:rPr>
              <w:t xml:space="preserve">(в ред. Приказов Минсельхоза Пензенской обл. от 11.07.2023 </w:t>
            </w:r>
            <w:hyperlink r:id="rId5">
              <w:r>
                <w:rPr>
                  <w:color w:val="0000FF"/>
                </w:rPr>
                <w:t>N 20-57</w:t>
              </w:r>
            </w:hyperlink>
            <w:r>
              <w:rPr>
                <w:color w:val="392C69"/>
              </w:rPr>
              <w:t>,</w:t>
            </w:r>
          </w:p>
          <w:p w:rsidR="00DC31AD" w:rsidRDefault="00DC31AD">
            <w:pPr>
              <w:pStyle w:val="ConsPlusNormal"/>
              <w:jc w:val="center"/>
            </w:pPr>
            <w:r>
              <w:rPr>
                <w:color w:val="392C69"/>
              </w:rPr>
              <w:t xml:space="preserve">от 22.12.2023 </w:t>
            </w:r>
            <w:hyperlink r:id="rId6">
              <w:r>
                <w:rPr>
                  <w:color w:val="0000FF"/>
                </w:rPr>
                <w:t>N 20-95</w:t>
              </w:r>
            </w:hyperlink>
            <w:r>
              <w:rPr>
                <w:color w:val="392C69"/>
              </w:rPr>
              <w:t xml:space="preserve">, от 09.04.2024 </w:t>
            </w:r>
            <w:hyperlink r:id="rId7">
              <w:r>
                <w:rPr>
                  <w:color w:val="0000FF"/>
                </w:rPr>
                <w:t>N 20-38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31AD" w:rsidRDefault="00DC31AD">
            <w:pPr>
              <w:pStyle w:val="ConsPlusNormal"/>
            </w:pPr>
          </w:p>
        </w:tc>
      </w:tr>
    </w:tbl>
    <w:p w:rsidR="00DC31AD" w:rsidRDefault="00DC31AD">
      <w:pPr>
        <w:pStyle w:val="ConsPlusNormal"/>
        <w:jc w:val="both"/>
      </w:pPr>
    </w:p>
    <w:p w:rsidR="00DC31AD" w:rsidRDefault="00DC31AD">
      <w:pPr>
        <w:pStyle w:val="ConsPlusNormal"/>
        <w:ind w:firstLine="540"/>
        <w:jc w:val="both"/>
      </w:pPr>
      <w:r>
        <w:t xml:space="preserve">В соответствии с </w:t>
      </w:r>
      <w:hyperlink r:id="rId8">
        <w:r>
          <w:rPr>
            <w:color w:val="0000FF"/>
          </w:rPr>
          <w:t>постановлением</w:t>
        </w:r>
      </w:hyperlink>
      <w:r>
        <w:t xml:space="preserve"> Правительства Российской Федерации от 28.05.2022 N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(с последующими изменениями), </w:t>
      </w:r>
      <w:hyperlink r:id="rId9">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руководствуясь </w:t>
      </w:r>
      <w:hyperlink r:id="rId10">
        <w:r>
          <w:rPr>
            <w:color w:val="0000FF"/>
          </w:rPr>
          <w:t>Положением</w:t>
        </w:r>
      </w:hyperlink>
      <w:r>
        <w:t xml:space="preserve"> о Министерстве сельского хозяйства Пензенской области, утвержденным постановлением Правительства Пензенской области от 10.02.2009 N 99-пП (с последующими изменениями), приказываю:</w:t>
      </w:r>
    </w:p>
    <w:p w:rsidR="00DC31AD" w:rsidRDefault="00DC31AD">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Министерства сельского хозяйства Пензенской области по предоставлению государственной услуги по лицензированию деятельности по заготовке, хранению, переработке и реализации лома черных и цветных металлов согласно приложению к настоящему приказу.</w:t>
      </w:r>
    </w:p>
    <w:p w:rsidR="00DC31AD" w:rsidRDefault="00DC31AD">
      <w:pPr>
        <w:pStyle w:val="ConsPlusNormal"/>
        <w:spacing w:before="220"/>
        <w:ind w:firstLine="540"/>
        <w:jc w:val="both"/>
      </w:pPr>
      <w:r>
        <w:t xml:space="preserve">2. Настоящий приказ применяется с учетом норм </w:t>
      </w:r>
      <w:hyperlink r:id="rId11">
        <w:r>
          <w:rPr>
            <w:color w:val="0000FF"/>
          </w:rPr>
          <w:t>Постановления</w:t>
        </w:r>
      </w:hyperlink>
      <w:r>
        <w:t xml:space="preserve"> Правительства Российской Федерации от 12.03.2022 N 353 "Об особенностях разрешительной деятельности в Российской Федерации" (с последующими изменениями).</w:t>
      </w:r>
    </w:p>
    <w:p w:rsidR="00DC31AD" w:rsidRDefault="00DC31AD">
      <w:pPr>
        <w:pStyle w:val="ConsPlusNormal"/>
        <w:jc w:val="both"/>
      </w:pPr>
      <w:r>
        <w:t xml:space="preserve">(п. 2 в ред. </w:t>
      </w:r>
      <w:hyperlink r:id="rId12">
        <w:r>
          <w:rPr>
            <w:color w:val="0000FF"/>
          </w:rPr>
          <w:t>Приказа</w:t>
        </w:r>
      </w:hyperlink>
      <w:r>
        <w:t xml:space="preserve"> Минсельхоза Пензенской обл. от 22.12.2023 N 20-95)</w:t>
      </w:r>
    </w:p>
    <w:p w:rsidR="00DC31AD" w:rsidRDefault="00DC31AD">
      <w:pPr>
        <w:pStyle w:val="ConsPlusNormal"/>
        <w:spacing w:before="220"/>
        <w:ind w:firstLine="540"/>
        <w:jc w:val="both"/>
      </w:pPr>
      <w:r>
        <w:t>3. Настоящий приказ вступает в силу со дня его официального опубликования.</w:t>
      </w:r>
    </w:p>
    <w:p w:rsidR="00DC31AD" w:rsidRDefault="00DC31AD">
      <w:pPr>
        <w:pStyle w:val="ConsPlusNormal"/>
        <w:spacing w:before="220"/>
        <w:ind w:firstLine="540"/>
        <w:jc w:val="both"/>
      </w:pPr>
      <w:r>
        <w:t>4. Настоящий приказ разместить (опубликовать) на "Официальном интернет-портале правовой информации" (www.pravo.gov.ru) и на официальном сайте Министерства сельского хозяйства Пензенской области в информационно-телекоммуникационной сети "Интернет" (http://mcx.pnzreg.ru).</w:t>
      </w:r>
    </w:p>
    <w:p w:rsidR="00DC31AD" w:rsidRDefault="00DC31AD">
      <w:pPr>
        <w:pStyle w:val="ConsPlusNormal"/>
        <w:spacing w:before="220"/>
        <w:ind w:firstLine="540"/>
        <w:jc w:val="both"/>
      </w:pPr>
      <w:r>
        <w:t>5. Контроль за исполнением настоящего приказа возложить на заместителя Министра - начальника управления рынка продовольствия и лицензирования Министерства сельского хозяйства Пензенской области.</w:t>
      </w:r>
    </w:p>
    <w:p w:rsidR="00DC31AD" w:rsidRDefault="00DC31AD">
      <w:pPr>
        <w:pStyle w:val="ConsPlusNormal"/>
        <w:jc w:val="both"/>
      </w:pPr>
    </w:p>
    <w:p w:rsidR="00DC31AD" w:rsidRDefault="00DC31AD">
      <w:pPr>
        <w:pStyle w:val="ConsPlusNormal"/>
        <w:jc w:val="right"/>
      </w:pPr>
      <w:r>
        <w:t>Заместитель Председателя</w:t>
      </w:r>
    </w:p>
    <w:p w:rsidR="00DC31AD" w:rsidRDefault="00DC31AD">
      <w:pPr>
        <w:pStyle w:val="ConsPlusNormal"/>
        <w:jc w:val="right"/>
      </w:pPr>
      <w:r>
        <w:t>Правительства - Министр</w:t>
      </w:r>
    </w:p>
    <w:p w:rsidR="00DC31AD" w:rsidRDefault="00DC31AD">
      <w:pPr>
        <w:pStyle w:val="ConsPlusNormal"/>
        <w:jc w:val="right"/>
      </w:pPr>
      <w:r>
        <w:t>Р.А.КАЛЕНТЬЕВ</w:t>
      </w: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right"/>
        <w:outlineLvl w:val="0"/>
      </w:pPr>
      <w:r>
        <w:t>Приложение</w:t>
      </w:r>
    </w:p>
    <w:p w:rsidR="00DC31AD" w:rsidRDefault="00DC31AD">
      <w:pPr>
        <w:pStyle w:val="ConsPlusNormal"/>
        <w:jc w:val="right"/>
      </w:pPr>
      <w:r>
        <w:t>к приказу</w:t>
      </w:r>
    </w:p>
    <w:p w:rsidR="00DC31AD" w:rsidRDefault="00DC31AD">
      <w:pPr>
        <w:pStyle w:val="ConsPlusNormal"/>
        <w:jc w:val="right"/>
      </w:pPr>
      <w:r>
        <w:t>Министерства сельского хозяйства</w:t>
      </w:r>
    </w:p>
    <w:p w:rsidR="00DC31AD" w:rsidRDefault="00DC31AD">
      <w:pPr>
        <w:pStyle w:val="ConsPlusNormal"/>
        <w:jc w:val="right"/>
      </w:pPr>
      <w:r>
        <w:t>Пензенской области</w:t>
      </w:r>
    </w:p>
    <w:p w:rsidR="00DC31AD" w:rsidRDefault="00DC31AD">
      <w:pPr>
        <w:pStyle w:val="ConsPlusNormal"/>
        <w:jc w:val="right"/>
      </w:pPr>
      <w:r>
        <w:t>от 19 апреля 2023 г. N 20-31</w:t>
      </w:r>
    </w:p>
    <w:p w:rsidR="00DC31AD" w:rsidRDefault="00DC31AD">
      <w:pPr>
        <w:pStyle w:val="ConsPlusNormal"/>
        <w:jc w:val="both"/>
      </w:pPr>
    </w:p>
    <w:p w:rsidR="00DC31AD" w:rsidRDefault="00DC31AD">
      <w:pPr>
        <w:pStyle w:val="ConsPlusTitle"/>
        <w:jc w:val="center"/>
      </w:pPr>
      <w:bookmarkStart w:id="0" w:name="P38"/>
      <w:bookmarkEnd w:id="0"/>
      <w:r>
        <w:t>АДМИНИСТРАТИВНЫЙ РЕГЛАМЕНТ</w:t>
      </w:r>
    </w:p>
    <w:p w:rsidR="00DC31AD" w:rsidRDefault="00DC31AD">
      <w:pPr>
        <w:pStyle w:val="ConsPlusTitle"/>
        <w:jc w:val="center"/>
      </w:pPr>
      <w:r>
        <w:t>МИНИСТЕРСТВА СЕЛЬСКОГО ХОЗЯЙСТВА ПЕНЗЕНСКОЙ ОБЛАСТИ</w:t>
      </w:r>
    </w:p>
    <w:p w:rsidR="00DC31AD" w:rsidRDefault="00DC31AD">
      <w:pPr>
        <w:pStyle w:val="ConsPlusTitle"/>
        <w:jc w:val="center"/>
      </w:pPr>
      <w:r>
        <w:t>ПО ПРЕДОСТАВЛЕНИЮ ГОСУДАРСТВЕННОЙ УСЛУГИ ПО ЛИЦЕНЗИРОВАНИЮ</w:t>
      </w:r>
    </w:p>
    <w:p w:rsidR="00DC31AD" w:rsidRDefault="00DC31AD">
      <w:pPr>
        <w:pStyle w:val="ConsPlusTitle"/>
        <w:jc w:val="center"/>
      </w:pPr>
      <w:r>
        <w:t>ДЕЯТЕЛЬНОСТИ ПО ЗАГОТОВКЕ, ХРАНЕНИЮ, ПЕРЕРАБОТКЕ</w:t>
      </w:r>
    </w:p>
    <w:p w:rsidR="00DC31AD" w:rsidRDefault="00DC31AD">
      <w:pPr>
        <w:pStyle w:val="ConsPlusTitle"/>
        <w:jc w:val="center"/>
      </w:pPr>
      <w:r>
        <w:t>И РЕАЛИЗАЦИИ ЛОМА ЧЕРНЫХ И ЦВЕТНЫХ МЕТАЛЛОВ</w:t>
      </w:r>
    </w:p>
    <w:p w:rsidR="00DC31AD" w:rsidRDefault="00DC31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1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1AD" w:rsidRDefault="00DC31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1AD" w:rsidRDefault="00DC31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1AD" w:rsidRDefault="00DC31AD">
            <w:pPr>
              <w:pStyle w:val="ConsPlusNormal"/>
              <w:jc w:val="center"/>
            </w:pPr>
            <w:r>
              <w:rPr>
                <w:color w:val="392C69"/>
              </w:rPr>
              <w:t>Список изменяющих документов</w:t>
            </w:r>
          </w:p>
          <w:p w:rsidR="00DC31AD" w:rsidRDefault="00DC31AD">
            <w:pPr>
              <w:pStyle w:val="ConsPlusNormal"/>
              <w:jc w:val="center"/>
            </w:pPr>
            <w:r>
              <w:rPr>
                <w:color w:val="392C69"/>
              </w:rPr>
              <w:t xml:space="preserve">(в ред. Приказов Минсельхоза Пензенской обл. от 11.07.2023 </w:t>
            </w:r>
            <w:hyperlink r:id="rId13">
              <w:r>
                <w:rPr>
                  <w:color w:val="0000FF"/>
                </w:rPr>
                <w:t>N 20-57</w:t>
              </w:r>
            </w:hyperlink>
            <w:r>
              <w:rPr>
                <w:color w:val="392C69"/>
              </w:rPr>
              <w:t>,</w:t>
            </w:r>
          </w:p>
          <w:p w:rsidR="00DC31AD" w:rsidRDefault="00DC31AD">
            <w:pPr>
              <w:pStyle w:val="ConsPlusNormal"/>
              <w:jc w:val="center"/>
            </w:pPr>
            <w:r>
              <w:rPr>
                <w:color w:val="392C69"/>
              </w:rPr>
              <w:t xml:space="preserve">от 22.12.2023 </w:t>
            </w:r>
            <w:hyperlink r:id="rId14">
              <w:r>
                <w:rPr>
                  <w:color w:val="0000FF"/>
                </w:rPr>
                <w:t>N 20-95</w:t>
              </w:r>
            </w:hyperlink>
            <w:r>
              <w:rPr>
                <w:color w:val="392C69"/>
              </w:rPr>
              <w:t xml:space="preserve">, от 09.04.2024 </w:t>
            </w:r>
            <w:hyperlink r:id="rId15">
              <w:r>
                <w:rPr>
                  <w:color w:val="0000FF"/>
                </w:rPr>
                <w:t>N 20-38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31AD" w:rsidRDefault="00DC31AD">
            <w:pPr>
              <w:pStyle w:val="ConsPlusNormal"/>
            </w:pPr>
          </w:p>
        </w:tc>
      </w:tr>
    </w:tbl>
    <w:p w:rsidR="00DC31AD" w:rsidRDefault="00DC31AD">
      <w:pPr>
        <w:pStyle w:val="ConsPlusNormal"/>
        <w:jc w:val="both"/>
      </w:pPr>
    </w:p>
    <w:p w:rsidR="00DC31AD" w:rsidRDefault="00DC31AD">
      <w:pPr>
        <w:pStyle w:val="ConsPlusTitle"/>
        <w:jc w:val="center"/>
        <w:outlineLvl w:val="1"/>
      </w:pPr>
      <w:r>
        <w:t>1. Общие положения</w:t>
      </w:r>
    </w:p>
    <w:p w:rsidR="00DC31AD" w:rsidRDefault="00DC31AD">
      <w:pPr>
        <w:pStyle w:val="ConsPlusNormal"/>
        <w:jc w:val="both"/>
      </w:pPr>
    </w:p>
    <w:p w:rsidR="00DC31AD" w:rsidRDefault="00DC31AD">
      <w:pPr>
        <w:pStyle w:val="ConsPlusNormal"/>
        <w:ind w:firstLine="540"/>
        <w:jc w:val="both"/>
      </w:pPr>
      <w:r>
        <w:t>1.1. Предмет регулирования регламента.</w:t>
      </w:r>
    </w:p>
    <w:p w:rsidR="00DC31AD" w:rsidRDefault="00DC31AD">
      <w:pPr>
        <w:pStyle w:val="ConsPlusNormal"/>
        <w:spacing w:before="220"/>
        <w:ind w:firstLine="540"/>
        <w:jc w:val="both"/>
      </w:pPr>
      <w:r>
        <w:t>Административный регламент Министерства сельского хозяйства Пензенской области (далее - Министерство) по предоставлению государственной услуги по лицензированию деятельности по заготовке, хранению, переработке и реализации лома черных и цветных металлов (далее - Регламент) разработан в целях повышения качества и доступности предоставления государственной услуги по лицензированию деятельности по заготовке, хранению, переработке и реализации лома черных и цветных металлов (далее - государственная услуга), устанавливает стандарты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Министерства, а также должностных лиц, ответственных за предоставление государственной услуги.</w:t>
      </w:r>
    </w:p>
    <w:p w:rsidR="00DC31AD" w:rsidRDefault="00DC31AD">
      <w:pPr>
        <w:pStyle w:val="ConsPlusNormal"/>
        <w:spacing w:before="220"/>
        <w:ind w:firstLine="540"/>
        <w:jc w:val="both"/>
      </w:pPr>
      <w:r>
        <w:t>1.2. Круг заявителей.</w:t>
      </w:r>
    </w:p>
    <w:p w:rsidR="00DC31AD" w:rsidRDefault="00DC31AD">
      <w:pPr>
        <w:pStyle w:val="ConsPlusNormal"/>
        <w:spacing w:before="220"/>
        <w:ind w:firstLine="540"/>
        <w:jc w:val="both"/>
      </w:pPr>
      <w:r>
        <w:t>Заявителями могут быть юридические лица или индивидуальные предприниматели, либо их уполномоченные представители, обратившиеся в Министерство с заявлением о предоставлении лицензии (соискатели лицензий), либо имеющие лицензию на данный вид деятельности (лицензиаты) (далее - заявитель).</w:t>
      </w:r>
    </w:p>
    <w:p w:rsidR="00DC31AD" w:rsidRDefault="00DC31AD">
      <w:pPr>
        <w:pStyle w:val="ConsPlusNormal"/>
        <w:spacing w:before="220"/>
        <w:ind w:firstLine="540"/>
        <w:jc w:val="both"/>
      </w:pPr>
      <w:r>
        <w:t>1.3. Требования к порядку информирования о предоставлении государственной услуги.</w:t>
      </w:r>
    </w:p>
    <w:p w:rsidR="00DC31AD" w:rsidRDefault="00DC31AD">
      <w:pPr>
        <w:pStyle w:val="ConsPlusNormal"/>
        <w:spacing w:before="220"/>
        <w:ind w:firstLine="540"/>
        <w:jc w:val="both"/>
      </w:pPr>
      <w:r>
        <w:t>1.3.1. Структурным подразделением Министерства, ответственным за предоставление государственной услуги, является управление рынка продовольствия и лицензирования (направление - лицензирование) (далее - Управление).</w:t>
      </w:r>
    </w:p>
    <w:p w:rsidR="00DC31AD" w:rsidRDefault="00DC31AD">
      <w:pPr>
        <w:pStyle w:val="ConsPlusNormal"/>
        <w:spacing w:before="220"/>
        <w:ind w:firstLine="540"/>
        <w:jc w:val="both"/>
      </w:pPr>
      <w:r>
        <w:t xml:space="preserve">Информация о месте нахождения и графике работы Министерства, справочных телефонах Управления, адресе официального сайта Министерства в информационно-телекоммуникационной сети "Интернет", адресе электронной почты Министерства (далее - Справочная информация) размещается в печатной форме на информационном стенде, оборудованном в здании </w:t>
      </w:r>
      <w:r>
        <w:lastRenderedPageBreak/>
        <w:t>Министерства, а также в обязательном порядке размещается в федеральной государственной информационной системе "Единый портал государственных и муниципальных услуг (функций)": https://www.gosuslugi.ru/,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Единый портал, Региональный портал, Порталы), а также на официальном сайте Министерства в сети "Интернет" по адресу: http://mcx.pnzreg.ru (далее - официальный сайт Министерства).</w:t>
      </w:r>
    </w:p>
    <w:p w:rsidR="00DC31AD" w:rsidRDefault="00DC31AD">
      <w:pPr>
        <w:pStyle w:val="ConsPlusNormal"/>
        <w:spacing w:before="220"/>
        <w:ind w:firstLine="540"/>
        <w:jc w:val="both"/>
      </w:pPr>
      <w: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Министерства, на официальном сайте Министерства и Порталах.</w:t>
      </w:r>
    </w:p>
    <w:p w:rsidR="00DC31AD" w:rsidRDefault="00DC31AD">
      <w:pPr>
        <w:pStyle w:val="ConsPlusNormal"/>
        <w:spacing w:before="220"/>
        <w:ind w:firstLine="540"/>
        <w:jc w:val="both"/>
      </w:pPr>
      <w:r>
        <w:t>Доступ к Справочной информации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31AD" w:rsidRDefault="00DC31AD">
      <w:pPr>
        <w:pStyle w:val="ConsPlusNormal"/>
        <w:spacing w:before="220"/>
        <w:ind w:firstLine="540"/>
        <w:jc w:val="both"/>
      </w:pPr>
      <w:r>
        <w:t>1.3.2. На Порталах, официальном сайте Министерства размещается следующая информация:</w:t>
      </w:r>
    </w:p>
    <w:p w:rsidR="00DC31AD" w:rsidRDefault="00DC31AD">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31AD" w:rsidRDefault="00DC31AD">
      <w:pPr>
        <w:pStyle w:val="ConsPlusNormal"/>
        <w:spacing w:before="220"/>
        <w:ind w:firstLine="540"/>
        <w:jc w:val="both"/>
      </w:pPr>
      <w:r>
        <w:t>2) круг заявителей;</w:t>
      </w:r>
    </w:p>
    <w:p w:rsidR="00DC31AD" w:rsidRDefault="00DC31AD">
      <w:pPr>
        <w:pStyle w:val="ConsPlusNormal"/>
        <w:spacing w:before="220"/>
        <w:ind w:firstLine="540"/>
        <w:jc w:val="both"/>
      </w:pPr>
      <w:r>
        <w:t>3) срок предоставления государственной услуги;</w:t>
      </w:r>
    </w:p>
    <w:p w:rsidR="00DC31AD" w:rsidRDefault="00DC31AD">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C31AD" w:rsidRDefault="00DC31AD">
      <w:pPr>
        <w:pStyle w:val="ConsPlusNormal"/>
        <w:spacing w:before="220"/>
        <w:ind w:firstLine="540"/>
        <w:jc w:val="both"/>
      </w:pPr>
      <w:r>
        <w:t>5) размер государственной пошлины, взимаемой за предоставление государственной услуги;</w:t>
      </w:r>
    </w:p>
    <w:p w:rsidR="00DC31AD" w:rsidRDefault="00DC31AD">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DC31AD" w:rsidRDefault="00DC31AD">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C31AD" w:rsidRDefault="00DC31AD">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DC31AD" w:rsidRDefault="00DC31AD">
      <w:pPr>
        <w:pStyle w:val="ConsPlusNormal"/>
        <w:spacing w:before="220"/>
        <w:ind w:firstLine="540"/>
        <w:jc w:val="both"/>
      </w:pPr>
      <w:r>
        <w:t>Информация о порядке и сроках предоставления государственной услуги посредством Порталов, а также на официальном сайте Министерства предоставляется заявителю бесплатно.</w:t>
      </w:r>
    </w:p>
    <w:p w:rsidR="00DC31AD" w:rsidRDefault="00DC31AD">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31AD" w:rsidRDefault="00DC31AD">
      <w:pPr>
        <w:pStyle w:val="ConsPlusNormal"/>
        <w:spacing w:before="220"/>
        <w:ind w:firstLine="540"/>
        <w:jc w:val="both"/>
      </w:pPr>
      <w:r>
        <w:t>1.3.3. Консультации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а также о ходе ее предоставления предоставляются:</w:t>
      </w:r>
    </w:p>
    <w:p w:rsidR="00DC31AD" w:rsidRDefault="00DC31AD">
      <w:pPr>
        <w:pStyle w:val="ConsPlusNormal"/>
        <w:spacing w:before="220"/>
        <w:ind w:firstLine="540"/>
        <w:jc w:val="both"/>
      </w:pPr>
      <w:r>
        <w:lastRenderedPageBreak/>
        <w:t>- по обращениям в письменной форме (либо по выбору заявителя по запросам в форме электронного документа);</w:t>
      </w:r>
    </w:p>
    <w:p w:rsidR="00DC31AD" w:rsidRDefault="00DC31AD">
      <w:pPr>
        <w:pStyle w:val="ConsPlusNormal"/>
        <w:jc w:val="both"/>
      </w:pPr>
      <w:r>
        <w:t xml:space="preserve">(в ред. </w:t>
      </w:r>
      <w:hyperlink r:id="rId16">
        <w:r>
          <w:rPr>
            <w:color w:val="0000FF"/>
          </w:rPr>
          <w:t>Приказа</w:t>
        </w:r>
      </w:hyperlink>
      <w:r>
        <w:t xml:space="preserve"> Минсельхоза Пензенской обл. от 22.12.2023 N 20-95)</w:t>
      </w:r>
    </w:p>
    <w:p w:rsidR="00DC31AD" w:rsidRDefault="00DC31AD">
      <w:pPr>
        <w:pStyle w:val="ConsPlusNormal"/>
        <w:spacing w:before="220"/>
        <w:ind w:firstLine="540"/>
        <w:jc w:val="both"/>
      </w:pPr>
      <w:r>
        <w:t>- по телефону;</w:t>
      </w:r>
    </w:p>
    <w:p w:rsidR="00DC31AD" w:rsidRDefault="00DC31AD">
      <w:pPr>
        <w:pStyle w:val="ConsPlusNormal"/>
        <w:spacing w:before="220"/>
        <w:ind w:firstLine="540"/>
        <w:jc w:val="both"/>
      </w:pPr>
      <w:r>
        <w:t>- по электронной почте.</w:t>
      </w:r>
    </w:p>
    <w:p w:rsidR="00DC31AD" w:rsidRDefault="00DC31AD">
      <w:pPr>
        <w:pStyle w:val="ConsPlusNormal"/>
        <w:spacing w:before="220"/>
        <w:ind w:firstLine="540"/>
        <w:jc w:val="both"/>
      </w:pPr>
      <w:r>
        <w:t>По выбору заявителя запрос о предоставлении информации может быть направлен им в форме электронного документа посредством электронной почты.</w:t>
      </w:r>
    </w:p>
    <w:p w:rsidR="00DC31AD" w:rsidRDefault="00DC31AD">
      <w:pPr>
        <w:pStyle w:val="ConsPlusNormal"/>
        <w:spacing w:before="220"/>
        <w:ind w:firstLine="540"/>
        <w:jc w:val="both"/>
      </w:pPr>
      <w: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DC31AD" w:rsidRDefault="00DC31AD">
      <w:pPr>
        <w:pStyle w:val="ConsPlusNormal"/>
        <w:spacing w:before="220"/>
        <w:ind w:firstLine="540"/>
        <w:jc w:val="both"/>
      </w:pPr>
      <w:r>
        <w:t>1.3.4. При консультировании по обращениям в письменной форме ответ на обращение направляется почтой в адрес заявителя в срок, не превышающий 30 дней с момента поступления обращения в письменной форме.</w:t>
      </w:r>
    </w:p>
    <w:p w:rsidR="00DC31AD" w:rsidRDefault="00DC31AD">
      <w:pPr>
        <w:pStyle w:val="ConsPlusNormal"/>
        <w:jc w:val="both"/>
      </w:pPr>
      <w:r>
        <w:t xml:space="preserve">(пп. 1.3.4 в ред. </w:t>
      </w:r>
      <w:hyperlink r:id="rId17">
        <w:r>
          <w:rPr>
            <w:color w:val="0000FF"/>
          </w:rPr>
          <w:t>Приказа</w:t>
        </w:r>
      </w:hyperlink>
      <w:r>
        <w:t xml:space="preserve"> Минсельхоза Пензенской обл. от 22.12.2023 N 20-95)</w:t>
      </w:r>
    </w:p>
    <w:p w:rsidR="00DC31AD" w:rsidRDefault="00DC31AD">
      <w:pPr>
        <w:pStyle w:val="ConsPlusNormal"/>
        <w:spacing w:before="220"/>
        <w:ind w:firstLine="540"/>
        <w:jc w:val="both"/>
      </w:pPr>
      <w:bookmarkStart w:id="1" w:name="P78"/>
      <w:bookmarkEnd w:id="1"/>
      <w:r>
        <w:t>1.3.5. При осуществлении консультирования на телефонные звонки и устные обращения заинтересованных лиц, специалисты Управления Министерства обязаны в соответствии с поступившим запросом, представлять информацию по следующим вопросам:</w:t>
      </w:r>
    </w:p>
    <w:p w:rsidR="00DC31AD" w:rsidRDefault="00DC31AD">
      <w:pPr>
        <w:pStyle w:val="ConsPlusNormal"/>
        <w:spacing w:before="220"/>
        <w:ind w:firstLine="540"/>
        <w:jc w:val="both"/>
      </w:pPr>
      <w:r>
        <w:t>- о входящих номерах, под которыми зарегистрированы в системе делопроизводства Министерства заявления по вопросам выдачи лицензий;</w:t>
      </w:r>
    </w:p>
    <w:p w:rsidR="00DC31AD" w:rsidRDefault="00DC31AD">
      <w:pPr>
        <w:pStyle w:val="ConsPlusNormal"/>
        <w:spacing w:before="220"/>
        <w:ind w:firstLine="540"/>
        <w:jc w:val="both"/>
      </w:pPr>
      <w:r>
        <w:t>- о принятии решения по конкретному заявлению по вопросам выдачи лицензий;</w:t>
      </w:r>
    </w:p>
    <w:p w:rsidR="00DC31AD" w:rsidRDefault="00DC31AD">
      <w:pPr>
        <w:pStyle w:val="ConsPlusNormal"/>
        <w:spacing w:before="220"/>
        <w:ind w:firstLine="540"/>
        <w:jc w:val="both"/>
      </w:pPr>
      <w:r>
        <w:t>- сведения о нормативных правовых актах, в пределах компетенции (наименование, номер, дата принятия нормативного правового акта);</w:t>
      </w:r>
    </w:p>
    <w:p w:rsidR="00DC31AD" w:rsidRDefault="00DC31AD">
      <w:pPr>
        <w:pStyle w:val="ConsPlusNormal"/>
        <w:spacing w:before="220"/>
        <w:ind w:firstLine="540"/>
        <w:jc w:val="both"/>
      </w:pPr>
      <w:r>
        <w:t>- о перечне необходимых документов для выдачи лицензии;</w:t>
      </w:r>
    </w:p>
    <w:p w:rsidR="00DC31AD" w:rsidRDefault="00DC31AD">
      <w:pPr>
        <w:pStyle w:val="ConsPlusNormal"/>
        <w:spacing w:before="220"/>
        <w:ind w:firstLine="540"/>
        <w:jc w:val="both"/>
      </w:pPr>
      <w:r>
        <w:t>- о перечне необходимых документов для переоформления лицензии;</w:t>
      </w:r>
    </w:p>
    <w:p w:rsidR="00DC31AD" w:rsidRDefault="00DC31AD">
      <w:pPr>
        <w:pStyle w:val="ConsPlusNormal"/>
        <w:spacing w:before="220"/>
        <w:ind w:firstLine="540"/>
        <w:jc w:val="both"/>
      </w:pPr>
      <w:r>
        <w:t>- о перечне необходимых документов для продления срока действия лицензии;</w:t>
      </w:r>
    </w:p>
    <w:p w:rsidR="00DC31AD" w:rsidRDefault="00DC31AD">
      <w:pPr>
        <w:pStyle w:val="ConsPlusNormal"/>
        <w:spacing w:before="220"/>
        <w:ind w:firstLine="540"/>
        <w:jc w:val="both"/>
      </w:pPr>
      <w:r>
        <w:t>- о перечне необходимых документов для досрочного прекращения действия лицензии;</w:t>
      </w:r>
    </w:p>
    <w:p w:rsidR="00DC31AD" w:rsidRDefault="00DC31AD">
      <w:pPr>
        <w:pStyle w:val="ConsPlusNormal"/>
        <w:spacing w:before="220"/>
        <w:ind w:firstLine="540"/>
        <w:jc w:val="both"/>
      </w:pPr>
      <w:r>
        <w:t>- о размере государственной пошлины за предоставление государственной услуги;</w:t>
      </w:r>
    </w:p>
    <w:p w:rsidR="00DC31AD" w:rsidRDefault="00DC31AD">
      <w:pPr>
        <w:pStyle w:val="ConsPlusNormal"/>
        <w:spacing w:before="220"/>
        <w:ind w:firstLine="540"/>
        <w:jc w:val="both"/>
      </w:pPr>
      <w:r>
        <w:t>- о времени приема и выдачи документов;</w:t>
      </w:r>
    </w:p>
    <w:p w:rsidR="00DC31AD" w:rsidRDefault="00DC31AD">
      <w:pPr>
        <w:pStyle w:val="ConsPlusNormal"/>
        <w:spacing w:before="220"/>
        <w:ind w:firstLine="540"/>
        <w:jc w:val="both"/>
      </w:pPr>
      <w:r>
        <w:t>- о сроках получения результатов предоставления государственной услуги;</w:t>
      </w:r>
    </w:p>
    <w:p w:rsidR="00DC31AD" w:rsidRDefault="00DC31AD">
      <w:pPr>
        <w:pStyle w:val="ConsPlusNormal"/>
        <w:spacing w:before="220"/>
        <w:ind w:firstLine="540"/>
        <w:jc w:val="both"/>
      </w:pPr>
      <w:r>
        <w:t>- о требованиях к заверению документов, прилагаемых к заявлению;</w:t>
      </w:r>
    </w:p>
    <w:p w:rsidR="00DC31AD" w:rsidRDefault="00DC31AD">
      <w:pPr>
        <w:pStyle w:val="ConsPlusNormal"/>
        <w:spacing w:before="220"/>
        <w:ind w:firstLine="540"/>
        <w:jc w:val="both"/>
      </w:pPr>
      <w:r>
        <w:t>- о месте размещения всей необходимой информации о предоставлении государственной услуги, состоящей из нормативных правовых актов и иных справочных материалов;</w:t>
      </w:r>
    </w:p>
    <w:p w:rsidR="00DC31AD" w:rsidRDefault="00DC31AD">
      <w:pPr>
        <w:pStyle w:val="ConsPlusNormal"/>
        <w:spacing w:before="220"/>
        <w:ind w:firstLine="540"/>
        <w:jc w:val="both"/>
      </w:pPr>
      <w:r>
        <w:t>- по вопросам предоставления услуг, которые являются необходимыми и обязательными для предоставления государственной услуги.</w:t>
      </w:r>
    </w:p>
    <w:p w:rsidR="00DC31AD" w:rsidRDefault="00DC31AD">
      <w:pPr>
        <w:pStyle w:val="ConsPlusNormal"/>
        <w:spacing w:before="220"/>
        <w:ind w:firstLine="540"/>
        <w:jc w:val="both"/>
      </w:pPr>
      <w:r>
        <w:t>Иные вопросы заинтересованных лиц и официальные запросы органов исполнительной власти, подведомственных учреждений и иных субъектов, рассматриваются только на основании соответствующего письменного обращения.</w:t>
      </w:r>
    </w:p>
    <w:p w:rsidR="00DC31AD" w:rsidRDefault="00DC31AD">
      <w:pPr>
        <w:pStyle w:val="ConsPlusNormal"/>
        <w:spacing w:before="220"/>
        <w:ind w:firstLine="540"/>
        <w:jc w:val="both"/>
      </w:pPr>
      <w:r>
        <w:lastRenderedPageBreak/>
        <w:t xml:space="preserve">1.3.6. При консультировании по электронной почте ответ на обращение заявителя направляется на электронный адрес заявителя или по адресу (уникальному идентификатору) личного кабинета гражданина на Едином портале (при его использовании) в срок, не превышающий 7 рабочих дней с момента поступления обращения, при ответах на вопросы, перечень которых установлен </w:t>
      </w:r>
      <w:hyperlink w:anchor="P78">
        <w:r>
          <w:rPr>
            <w:color w:val="0000FF"/>
          </w:rPr>
          <w:t>подпунктом 1.3.5 пункта 1.3</w:t>
        </w:r>
      </w:hyperlink>
      <w:r>
        <w:t xml:space="preserve"> настоящего Регламента. В иных случаях ответ на обращение направляется по электронной почте на электронный адрес заявителя или по адресу (уникальному идентификатору) личного кабинета гражданина на Едином портале в срок, не превышающий 30 дней с момента поступления обращения.</w:t>
      </w:r>
    </w:p>
    <w:p w:rsidR="00DC31AD" w:rsidRDefault="00DC31AD">
      <w:pPr>
        <w:pStyle w:val="ConsPlusNormal"/>
        <w:jc w:val="both"/>
      </w:pPr>
      <w:r>
        <w:t xml:space="preserve">(пп. 1.3.6 в ред. </w:t>
      </w:r>
      <w:hyperlink r:id="rId18">
        <w:r>
          <w:rPr>
            <w:color w:val="0000FF"/>
          </w:rPr>
          <w:t>Приказа</w:t>
        </w:r>
      </w:hyperlink>
      <w:r>
        <w:t xml:space="preserve"> Минсельхоза Пензенской обл. от 22.12.2023 N 20-95)</w:t>
      </w:r>
    </w:p>
    <w:p w:rsidR="00DC31AD" w:rsidRDefault="00DC31AD">
      <w:pPr>
        <w:pStyle w:val="ConsPlusNormal"/>
        <w:spacing w:before="220"/>
        <w:ind w:firstLine="540"/>
        <w:jc w:val="both"/>
      </w:pPr>
      <w:r>
        <w:t>1.3.7. Подробную информацию о порядке предоставления государственной услуги можно получить на официальном сайте Министерства и Порталах.</w:t>
      </w:r>
    </w:p>
    <w:p w:rsidR="00DC31AD" w:rsidRDefault="00DC31AD">
      <w:pPr>
        <w:pStyle w:val="ConsPlusNormal"/>
        <w:jc w:val="both"/>
      </w:pPr>
    </w:p>
    <w:p w:rsidR="00DC31AD" w:rsidRDefault="00DC31AD">
      <w:pPr>
        <w:pStyle w:val="ConsPlusTitle"/>
        <w:jc w:val="center"/>
        <w:outlineLvl w:val="1"/>
      </w:pPr>
      <w:r>
        <w:t>2. Стандарт предоставления государственной услуги</w:t>
      </w:r>
    </w:p>
    <w:p w:rsidR="00DC31AD" w:rsidRDefault="00DC31AD">
      <w:pPr>
        <w:pStyle w:val="ConsPlusNormal"/>
        <w:jc w:val="both"/>
      </w:pPr>
    </w:p>
    <w:p w:rsidR="00DC31AD" w:rsidRDefault="00DC31AD">
      <w:pPr>
        <w:pStyle w:val="ConsPlusNormal"/>
        <w:ind w:firstLine="540"/>
        <w:jc w:val="both"/>
      </w:pPr>
      <w:r>
        <w:t>2.1. Наименование государственной услуги.</w:t>
      </w:r>
    </w:p>
    <w:p w:rsidR="00DC31AD" w:rsidRDefault="00DC31AD">
      <w:pPr>
        <w:pStyle w:val="ConsPlusNormal"/>
        <w:spacing w:before="220"/>
        <w:ind w:firstLine="540"/>
        <w:jc w:val="both"/>
      </w:pPr>
      <w:r>
        <w:t>Лицензирование деятельности по заготовке, хранению, переработке и реализации лома черных и цветных металлов.</w:t>
      </w:r>
    </w:p>
    <w:p w:rsidR="00DC31AD" w:rsidRDefault="00DC31AD">
      <w:pPr>
        <w:pStyle w:val="ConsPlusNormal"/>
        <w:spacing w:before="220"/>
        <w:ind w:firstLine="540"/>
        <w:jc w:val="both"/>
      </w:pPr>
      <w:r>
        <w:t>Краткое наименование государственной услуги: Лицензирование деятельности по заготовке, хранению, переработке и реализации лома черных и цветных металлов.</w:t>
      </w:r>
    </w:p>
    <w:p w:rsidR="00DC31AD" w:rsidRDefault="00DC31AD">
      <w:pPr>
        <w:pStyle w:val="ConsPlusNormal"/>
        <w:spacing w:before="220"/>
        <w:ind w:firstLine="540"/>
        <w:jc w:val="both"/>
      </w:pPr>
      <w:r>
        <w:t>2.2. Наименование исполнительного органа Пензенской области, предоставляющего государственную услугу.</w:t>
      </w:r>
    </w:p>
    <w:p w:rsidR="00DC31AD" w:rsidRDefault="00DC31AD">
      <w:pPr>
        <w:pStyle w:val="ConsPlusNormal"/>
        <w:spacing w:before="220"/>
        <w:ind w:firstLine="540"/>
        <w:jc w:val="both"/>
      </w:pPr>
      <w:r>
        <w:t>Предоставление государственной услуги осуществляется Министерством сельского хозяйства Пензенской области.</w:t>
      </w:r>
    </w:p>
    <w:p w:rsidR="00DC31AD" w:rsidRDefault="00DC31AD">
      <w:pPr>
        <w:pStyle w:val="ConsPlusNormal"/>
        <w:spacing w:before="220"/>
        <w:ind w:firstLine="540"/>
        <w:jc w:val="both"/>
      </w:pPr>
      <w:r>
        <w:t>2.3. Результат предоставления государственной услуги:</w:t>
      </w:r>
    </w:p>
    <w:p w:rsidR="00DC31AD" w:rsidRDefault="00DC31AD">
      <w:pPr>
        <w:pStyle w:val="ConsPlusNormal"/>
        <w:spacing w:before="220"/>
        <w:ind w:firstLine="540"/>
        <w:jc w:val="both"/>
      </w:pPr>
      <w:bookmarkStart w:id="2" w:name="P105"/>
      <w:bookmarkEnd w:id="2"/>
      <w:r>
        <w:t>2.3.1. Предоставление лицензии;</w:t>
      </w:r>
    </w:p>
    <w:p w:rsidR="00DC31AD" w:rsidRDefault="00DC31AD">
      <w:pPr>
        <w:pStyle w:val="ConsPlusNormal"/>
        <w:spacing w:before="220"/>
        <w:ind w:firstLine="540"/>
        <w:jc w:val="both"/>
      </w:pPr>
      <w:r>
        <w:t>2.3.1.1. Отказ в предоставлении лицензии;</w:t>
      </w:r>
    </w:p>
    <w:p w:rsidR="00DC31AD" w:rsidRDefault="00DC31AD">
      <w:pPr>
        <w:pStyle w:val="ConsPlusNormal"/>
        <w:spacing w:before="220"/>
        <w:ind w:firstLine="540"/>
        <w:jc w:val="both"/>
      </w:pPr>
      <w:r>
        <w:t>2.3.2. Внесение изменений в реестр лицензий осуществляется в следующих случаях:</w:t>
      </w:r>
    </w:p>
    <w:p w:rsidR="00DC31AD" w:rsidRDefault="00DC31AD">
      <w:pPr>
        <w:pStyle w:val="ConsPlusNormal"/>
        <w:spacing w:before="220"/>
        <w:ind w:firstLine="540"/>
        <w:jc w:val="both"/>
      </w:pPr>
      <w:bookmarkStart w:id="3" w:name="P108"/>
      <w:bookmarkEnd w:id="3"/>
      <w:r>
        <w:t>1) изменения мест осуществления лицензируемого вида деятельности;</w:t>
      </w:r>
    </w:p>
    <w:p w:rsidR="00DC31AD" w:rsidRDefault="00DC31AD">
      <w:pPr>
        <w:pStyle w:val="ConsPlusNormal"/>
        <w:spacing w:before="220"/>
        <w:ind w:firstLine="540"/>
        <w:jc w:val="both"/>
      </w:pPr>
      <w:bookmarkStart w:id="4" w:name="P109"/>
      <w:bookmarkEnd w:id="4"/>
      <w:r>
        <w:t>2) изменения перечня выполняемых работ, оказываемых услуг, составляющих лицензируемый вид деятельности.</w:t>
      </w:r>
    </w:p>
    <w:p w:rsidR="00DC31AD" w:rsidRDefault="00DC31AD">
      <w:pPr>
        <w:pStyle w:val="ConsPlusNormal"/>
        <w:spacing w:before="220"/>
        <w:ind w:firstLine="540"/>
        <w:jc w:val="both"/>
      </w:pPr>
      <w:r>
        <w:t>2.3.3. Предоставление сведений о конкретной лицензии, содержащихся в реестре лицензий или справки об отсутствии запрашиваемых сведений;</w:t>
      </w:r>
    </w:p>
    <w:p w:rsidR="00DC31AD" w:rsidRDefault="00DC31AD">
      <w:pPr>
        <w:pStyle w:val="ConsPlusNormal"/>
        <w:spacing w:before="220"/>
        <w:ind w:firstLine="540"/>
        <w:jc w:val="both"/>
      </w:pPr>
      <w:r>
        <w:t>2.3.4. Прекращение действия лицензии.</w:t>
      </w:r>
    </w:p>
    <w:p w:rsidR="00DC31AD" w:rsidRDefault="00DC31AD">
      <w:pPr>
        <w:pStyle w:val="ConsPlusNormal"/>
        <w:spacing w:before="220"/>
        <w:ind w:firstLine="540"/>
        <w:jc w:val="both"/>
      </w:pPr>
      <w:r>
        <w:t>2.3.4.1. 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с использованием Единого портала в машиночитаемом формате, подписанного усиленной квалифицированной электронной подписью (далее - электронный документ в машиночитаемом формате).</w:t>
      </w:r>
    </w:p>
    <w:p w:rsidR="00DC31AD" w:rsidRDefault="00DC31AD">
      <w:pPr>
        <w:pStyle w:val="ConsPlusNormal"/>
        <w:spacing w:before="220"/>
        <w:ind w:firstLine="540"/>
        <w:jc w:val="both"/>
      </w:pPr>
      <w:r>
        <w:t xml:space="preserve">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Единым порталом в соответствии с правилами, определенными органом (организацией), </w:t>
      </w:r>
      <w:r>
        <w:lastRenderedPageBreak/>
        <w:t>осуществившим формирование результата предоставления услуги в форме электронного документа в машиночитаемом формате, 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
    <w:p w:rsidR="00DC31AD" w:rsidRDefault="00DC31AD">
      <w:pPr>
        <w:pStyle w:val="ConsPlusNormal"/>
        <w:spacing w:before="220"/>
        <w:ind w:firstLine="540"/>
        <w:jc w:val="both"/>
      </w:pPr>
      <w:r>
        <w:t>Визуальный образ документа должен содержать визуализацию усиленной квалифицированной электронной подписи, которой ранее был подписан электронный документ в машиночитаемом формате, содержащую, в том числе информацию о том, что такой документ подписан электронной подписью, а также о номере, владельце и периоде действия квалифицированного сертификата ключа проверки электронной подписи.</w:t>
      </w:r>
    </w:p>
    <w:p w:rsidR="00DC31AD" w:rsidRDefault="00DC31AD">
      <w:pPr>
        <w:pStyle w:val="ConsPlusNormal"/>
        <w:spacing w:before="220"/>
        <w:ind w:firstLine="540"/>
        <w:jc w:val="both"/>
      </w:pPr>
      <w:r>
        <w:t>2.4. Срок предоставления государственной услуги.</w:t>
      </w:r>
    </w:p>
    <w:p w:rsidR="00DC31AD" w:rsidRDefault="00DC31AD">
      <w:pPr>
        <w:pStyle w:val="ConsPlusNormal"/>
        <w:spacing w:before="220"/>
        <w:ind w:firstLine="540"/>
        <w:jc w:val="both"/>
      </w:pPr>
      <w:bookmarkStart w:id="5" w:name="P116"/>
      <w:bookmarkEnd w:id="5"/>
      <w:r>
        <w:t>2.4.1. При предоставлении лицензии или об отказе в ее предоставлении - в срок, не превышающий 35 рабочих дней со дня приема заявления о предоставлении лицензии.</w:t>
      </w:r>
    </w:p>
    <w:p w:rsidR="00DC31AD" w:rsidRDefault="00DC31AD">
      <w:pPr>
        <w:pStyle w:val="ConsPlusNormal"/>
        <w:spacing w:before="220"/>
        <w:ind w:firstLine="540"/>
        <w:jc w:val="both"/>
      </w:pPr>
      <w:r>
        <w:t xml:space="preserve">В случае, если заявление о предоставлении лицензии оформлено с нарушением требований, установленных </w:t>
      </w:r>
      <w:hyperlink r:id="rId19">
        <w:r>
          <w:rPr>
            <w:color w:val="0000FF"/>
          </w:rPr>
          <w:t>частью 1 статьи 13</w:t>
        </w:r>
      </w:hyperlink>
      <w:r>
        <w:t xml:space="preserve"> Закона о лицензировании, и (или) документы, указанные в </w:t>
      </w:r>
      <w:hyperlink r:id="rId20">
        <w:r>
          <w:rPr>
            <w:color w:val="0000FF"/>
          </w:rPr>
          <w:t>части 3 статьи 13</w:t>
        </w:r>
      </w:hyperlink>
      <w:r>
        <w:t xml:space="preserve"> Закона о лицензировании, представлены не в полном объеме, заявителю направляется уведомление о необходимости устранения в тридцатидневный срок выявленных нарушений и (или) представления документов, которые отсутствуют, подписанное усиленной квалифицированной электронной подписью Министерства, направляется соискателю лицензии способом, в том числе с использованием Порталов, обеспечивающим подтверждение доставки такого уведомления и его получения соискателем лицензии.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DC31AD" w:rsidRDefault="00DC31AD">
      <w:pPr>
        <w:pStyle w:val="ConsPlusNormal"/>
        <w:spacing w:before="220"/>
        <w:ind w:firstLine="540"/>
        <w:jc w:val="both"/>
      </w:pPr>
      <w:r>
        <w:t>Срок принятия Министерством решения о предоставлении лицензии исчисляется со дня представления в Министерство надлежащим образом оформленного заявления о внесении изменений в реестр лицензий и в полном объеме прилагаемых к нему документов.</w:t>
      </w:r>
    </w:p>
    <w:p w:rsidR="00DC31AD" w:rsidRDefault="00DC31AD">
      <w:pPr>
        <w:pStyle w:val="ConsPlusNormal"/>
        <w:spacing w:before="220"/>
        <w:ind w:firstLine="540"/>
        <w:jc w:val="both"/>
      </w:pPr>
      <w:bookmarkStart w:id="6" w:name="P119"/>
      <w:bookmarkEnd w:id="6"/>
      <w:r>
        <w:t>2.4.2. При внесении изменений в реестр лицензий или отказе во внесении изменений в реестр лицензий - в срок, не превышающий 10 рабочих дней со дня приема Министерством заявления о внесении изменений в реестр лицензий.</w:t>
      </w:r>
    </w:p>
    <w:p w:rsidR="00DC31AD" w:rsidRDefault="00DC31AD">
      <w:pPr>
        <w:pStyle w:val="ConsPlusNormal"/>
        <w:spacing w:before="220"/>
        <w:ind w:firstLine="540"/>
        <w:jc w:val="both"/>
      </w:pPr>
      <w:bookmarkStart w:id="7" w:name="P120"/>
      <w:bookmarkEnd w:id="7"/>
      <w:r>
        <w:t xml:space="preserve">В случае, если заявление о внесении изменений в реестр лицензий оформлено с нарушением требований, установленных </w:t>
      </w:r>
      <w:hyperlink r:id="rId21">
        <w:r>
          <w:rPr>
            <w:color w:val="0000FF"/>
          </w:rPr>
          <w:t>статьей 18</w:t>
        </w:r>
      </w:hyperlink>
      <w:r>
        <w:t xml:space="preserve"> Закона о лицензировании, и (или) прилагаемые к нему документы представлены не в полном объеме, заявителю направляется уведомление о необходимости устранения в тридцатидневный срок выявленных нарушений и (или) представления документов, которые отсутствуют, подписанное усиленной квалифицированной электронной подписью Министерства, направляется соискателю лицензии способом, в том числе с использованием Порталов, обеспечивающим подтверждение доставки такого уведомления и его получения соискателем лицензии.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DC31AD" w:rsidRDefault="00DC31AD">
      <w:pPr>
        <w:pStyle w:val="ConsPlusNormal"/>
        <w:spacing w:before="220"/>
        <w:ind w:firstLine="540"/>
        <w:jc w:val="both"/>
      </w:pPr>
      <w:r>
        <w:t>Срок принятия Министерством решения о внесении изменений в реестр лицензий или об отказе во внесении изменений в реестр лицензий исчисляется со дня представления в Министерство надлежащим образом оформленного заявления о внесении изменений в реестр лицензий и в полном объеме прилагаемых к нему документов.</w:t>
      </w:r>
    </w:p>
    <w:p w:rsidR="00DC31AD" w:rsidRDefault="00DC31AD">
      <w:pPr>
        <w:pStyle w:val="ConsPlusNormal"/>
        <w:spacing w:before="220"/>
        <w:ind w:firstLine="540"/>
        <w:jc w:val="both"/>
      </w:pPr>
      <w:r>
        <w:t xml:space="preserve">2.4.3. При предоставлении сведений о конкретной лицензии, содержащихся в реестре лицензий или справки об отсутствии запрашиваемых сведений в срок, не превышающий 3 рабочих </w:t>
      </w:r>
      <w:r>
        <w:lastRenderedPageBreak/>
        <w:t>дней со дня приема в Министерство заявления о предоставлении сведений о конкретной лицензии, содержащихся в реестре лицензий.</w:t>
      </w:r>
    </w:p>
    <w:p w:rsidR="00DC31AD" w:rsidRDefault="00DC31AD">
      <w:pPr>
        <w:pStyle w:val="ConsPlusNormal"/>
        <w:spacing w:before="220"/>
        <w:ind w:firstLine="540"/>
        <w:jc w:val="both"/>
      </w:pPr>
      <w:r>
        <w:t>2.4.4. При прекращении действия лицензии - в срок, не превышающий 10 рабочих дней со дня приема Министерством заявления о прекращении лицензируемого вида деятельности.</w:t>
      </w:r>
    </w:p>
    <w:p w:rsidR="00DC31AD" w:rsidRDefault="00DC31AD">
      <w:pPr>
        <w:pStyle w:val="ConsPlusNormal"/>
        <w:spacing w:before="220"/>
        <w:ind w:firstLine="540"/>
        <w:jc w:val="both"/>
      </w:pPr>
      <w:r>
        <w:t xml:space="preserve">После принятия решения о прекращении действия лицензии Министерством в течение 3 рабочих дней такое решение доводится до сведения заявителя в порядке, установленном </w:t>
      </w:r>
      <w:hyperlink r:id="rId22">
        <w:r>
          <w:rPr>
            <w:color w:val="0000FF"/>
          </w:rPr>
          <w:t>статьей 14</w:t>
        </w:r>
      </w:hyperlink>
      <w:r>
        <w:t xml:space="preserve"> Федерального закона от 04.05.2011 N 99-ФЗ "О лицензировании отдельных видов деятельности" (с последующими изменениями) (далее - Закон о лицензировании).</w:t>
      </w:r>
    </w:p>
    <w:p w:rsidR="00DC31AD" w:rsidRDefault="00DC31AD">
      <w:pPr>
        <w:pStyle w:val="ConsPlusNormal"/>
        <w:spacing w:before="220"/>
        <w:ind w:firstLine="540"/>
        <w:jc w:val="both"/>
      </w:pPr>
      <w:r>
        <w:t>2.4.5. Датой приема заявления считается день направления заявителю уведомления, подтверждающего дату приема заявления о предоставлении лицензии и прилагаемых к нему документов, а также копии описи с отметкой о дате приема заявления. Указанное уведомление и опись с отметкой направляется соискателю лицензии в день приема Министерством заявления о предоставлении лицензии и прилагаемых к нему документов, в форме электронного документа, подписанного усиленной квалифицированной электронной подписью Министерства, способом, в том числе с использованием Порталов,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DC31AD" w:rsidRDefault="00DC31AD">
      <w:pPr>
        <w:pStyle w:val="ConsPlusNormal"/>
        <w:spacing w:before="220"/>
        <w:ind w:firstLine="540"/>
        <w:jc w:val="both"/>
      </w:pPr>
      <w:r>
        <w:t>Направление документа, являющегося результатом государственной услуги, в личный кабинет на Порталы осуществляется в день оформления и регистрации результата государственной услуги.</w:t>
      </w:r>
    </w:p>
    <w:p w:rsidR="00DC31AD" w:rsidRDefault="00DC31AD">
      <w:pPr>
        <w:pStyle w:val="ConsPlusNormal"/>
        <w:spacing w:before="220"/>
        <w:ind w:firstLine="540"/>
        <w:jc w:val="both"/>
      </w:pPr>
      <w:r>
        <w:t>2.5. Правовые основания для предоставления государственной услуги.</w:t>
      </w:r>
    </w:p>
    <w:p w:rsidR="00DC31AD" w:rsidRDefault="00DC31AD">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Порталах, а также на официальном сайте Министерства.</w:t>
      </w:r>
    </w:p>
    <w:p w:rsidR="00DC31AD" w:rsidRDefault="00DC31AD">
      <w:pPr>
        <w:pStyle w:val="ConsPlusNormal"/>
        <w:spacing w:before="220"/>
        <w:ind w:firstLine="540"/>
        <w:jc w:val="both"/>
      </w:pPr>
      <w:r>
        <w:t xml:space="preserve">Информация, относящаяся к осуществлению лицензируемой деятельности, предусмотренная </w:t>
      </w:r>
      <w:hyperlink r:id="rId23">
        <w:r>
          <w:rPr>
            <w:color w:val="0000FF"/>
          </w:rPr>
          <w:t>пунктом 4 части 2 статьи 5</w:t>
        </w:r>
      </w:hyperlink>
      <w:r>
        <w:t xml:space="preserve"> Закона о лицензировании, размещается на официальном сайте Министерства и (или) на информационных стендах в помещениях Министерства в течение 10 дней со дня официального опубликования нормативных правовых актов, устанавливающих обязательные требования к лицензируемой деятельности.</w:t>
      </w:r>
    </w:p>
    <w:p w:rsidR="00DC31AD" w:rsidRDefault="00DC31AD">
      <w:pPr>
        <w:pStyle w:val="ConsPlusNormal"/>
        <w:spacing w:before="220"/>
        <w:ind w:firstLine="540"/>
        <w:jc w:val="both"/>
      </w:pPr>
      <w:r>
        <w:t xml:space="preserve">На официальном сайте Министерства в сети "Интернет" размещается часть официального сайта реестра разрешений, ведение которого осуществляется Министерством в порядке, установленном </w:t>
      </w:r>
      <w:hyperlink r:id="rId24">
        <w:r>
          <w:rPr>
            <w:color w:val="0000FF"/>
          </w:rPr>
          <w:t>Правилами</w:t>
        </w:r>
      </w:hyperlink>
      <w:r>
        <w:t xml:space="preserve"> формирования и ведения реестра лицензий, утвержденными постановлением Правительства Российской Федерации от 29.12.2020 N 2343 "Об утверждении Правил формирования и ведения реестра лицензий и типовой формы выписки из реестра лицензий" (с последующими изменениями) (далее - Правила ведения реестра).</w:t>
      </w:r>
    </w:p>
    <w:p w:rsidR="00DC31AD" w:rsidRDefault="00DC31AD">
      <w:pPr>
        <w:pStyle w:val="ConsPlusNormal"/>
        <w:jc w:val="both"/>
      </w:pPr>
      <w:r>
        <w:t xml:space="preserve">(в ред. </w:t>
      </w:r>
      <w:hyperlink r:id="rId25">
        <w:r>
          <w:rPr>
            <w:color w:val="0000FF"/>
          </w:rPr>
          <w:t>Приказа</w:t>
        </w:r>
      </w:hyperlink>
      <w:r>
        <w:t xml:space="preserve"> Минсельхоза Пензенской обл. от 22.12.2023 N 20-95)</w:t>
      </w:r>
    </w:p>
    <w:p w:rsidR="00DC31AD" w:rsidRDefault="00DC31AD">
      <w:pPr>
        <w:pStyle w:val="ConsPlusNormal"/>
        <w:spacing w:before="220"/>
        <w:ind w:firstLine="540"/>
        <w:jc w:val="both"/>
      </w:pPr>
      <w:bookmarkStart w:id="8" w:name="P132"/>
      <w:bookmarkEnd w:id="8"/>
      <w: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способы их представления.</w:t>
      </w:r>
    </w:p>
    <w:p w:rsidR="00DC31AD" w:rsidRDefault="00DC31AD">
      <w:pPr>
        <w:pStyle w:val="ConsPlusNormal"/>
        <w:spacing w:before="220"/>
        <w:ind w:firstLine="540"/>
        <w:jc w:val="both"/>
      </w:pPr>
      <w:r>
        <w:t xml:space="preserve">2.6.1. Заявитель или его представитель подает заявление и документы, необходимые для предоставления государственной услуги в форме электронного документа, подписанного электронной подписью, посредством Порталов в порядке, установленном Федеральным </w:t>
      </w:r>
      <w:hyperlink r:id="rId26">
        <w:r>
          <w:rPr>
            <w:color w:val="0000FF"/>
          </w:rPr>
          <w:t>законом</w:t>
        </w:r>
      </w:hyperlink>
      <w:r>
        <w:t xml:space="preserve"> от 27.07.2010 N 210-ФЗ "Об организации предоставления государственных и муниципальных услуг" </w:t>
      </w:r>
      <w:r>
        <w:lastRenderedPageBreak/>
        <w:t>(с последующими изменениями), с использованием ЕСИА.</w:t>
      </w:r>
    </w:p>
    <w:p w:rsidR="00DC31AD" w:rsidRDefault="00DC31AD">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Порталах, без необходимости дополнительной подачи заявления в какой-либо иной форме.</w:t>
      </w:r>
    </w:p>
    <w:p w:rsidR="00DC31AD" w:rsidRDefault="00DC31AD">
      <w:pPr>
        <w:pStyle w:val="ConsPlusNormal"/>
        <w:spacing w:before="220"/>
        <w:ind w:firstLine="540"/>
        <w:jc w:val="both"/>
      </w:pPr>
      <w:r>
        <w:t>Образцы заполнения электронной формы заявления размещаются на Порталах и на официальном сайте Министерства.</w:t>
      </w:r>
    </w:p>
    <w:p w:rsidR="00DC31AD" w:rsidRDefault="00DC31AD">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DC31AD" w:rsidRDefault="00DC31AD">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C31AD" w:rsidRDefault="00DC31AD">
      <w:pPr>
        <w:pStyle w:val="ConsPlusNormal"/>
        <w:spacing w:before="220"/>
        <w:ind w:firstLine="540"/>
        <w:jc w:val="both"/>
      </w:pPr>
      <w:r>
        <w:t>При формировании заявления обеспечивается:</w:t>
      </w:r>
    </w:p>
    <w:p w:rsidR="00DC31AD" w:rsidRDefault="00DC31AD">
      <w:pPr>
        <w:pStyle w:val="ConsPlusNormal"/>
        <w:spacing w:before="220"/>
        <w:ind w:firstLine="540"/>
        <w:jc w:val="both"/>
      </w:pPr>
      <w:r>
        <w:t>а) возможность копирования и сохранения запроса и иных документов, необходимых для предоставления государственной услуги;</w:t>
      </w:r>
    </w:p>
    <w:p w:rsidR="00DC31AD" w:rsidRDefault="00DC31AD">
      <w:pPr>
        <w:pStyle w:val="ConsPlusNormal"/>
        <w:spacing w:before="220"/>
        <w:ind w:firstLine="540"/>
        <w:jc w:val="both"/>
      </w:pPr>
      <w:r>
        <w:t>б) возможность печати на бумажном носителе копии электронной формы заявления;</w:t>
      </w:r>
    </w:p>
    <w:p w:rsidR="00DC31AD" w:rsidRDefault="00DC31AD">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C31AD" w:rsidRDefault="00DC31AD">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Порталах, на официальном сайте Министерства, в части, касающейся сведений, отсутствующих в ЕСИА;</w:t>
      </w:r>
    </w:p>
    <w:p w:rsidR="00DC31AD" w:rsidRDefault="00DC31AD">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DC31AD" w:rsidRDefault="00DC31AD">
      <w:pPr>
        <w:pStyle w:val="ConsPlusNormal"/>
        <w:spacing w:before="220"/>
        <w:ind w:firstLine="540"/>
        <w:jc w:val="both"/>
      </w:pPr>
      <w: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C31AD" w:rsidRDefault="00DC31AD">
      <w:pPr>
        <w:pStyle w:val="ConsPlusNormal"/>
        <w:spacing w:before="220"/>
        <w:ind w:firstLine="540"/>
        <w:jc w:val="both"/>
      </w:pPr>
      <w:bookmarkStart w:id="9" w:name="P145"/>
      <w:bookmarkEnd w:id="9"/>
      <w:r>
        <w:t>2.6.2. Для получения лицензии:</w:t>
      </w:r>
    </w:p>
    <w:p w:rsidR="00DC31AD" w:rsidRDefault="00DC31AD">
      <w:pPr>
        <w:pStyle w:val="ConsPlusNormal"/>
        <w:spacing w:before="220"/>
        <w:ind w:firstLine="540"/>
        <w:jc w:val="both"/>
      </w:pPr>
      <w:r>
        <w:t xml:space="preserve">а) </w:t>
      </w:r>
      <w:hyperlink w:anchor="P398">
        <w:r>
          <w:rPr>
            <w:color w:val="0000FF"/>
          </w:rPr>
          <w:t>заявление</w:t>
        </w:r>
      </w:hyperlink>
      <w:r>
        <w:t xml:space="preserve"> о предоставлении лицензии; сведения, содержащиеся в заявлении, подаваемом в форме электронного документа, должны соответствовать составу сведений, содержащихся в форме заявления, указанной в приложении N 1 к Регламенту;</w:t>
      </w:r>
    </w:p>
    <w:p w:rsidR="00DC31AD" w:rsidRDefault="00DC31AD">
      <w:pPr>
        <w:pStyle w:val="ConsPlusNormal"/>
        <w:spacing w:before="220"/>
        <w:ind w:firstLine="540"/>
        <w:jc w:val="both"/>
      </w:pPr>
      <w:bookmarkStart w:id="10" w:name="P147"/>
      <w:bookmarkEnd w:id="10"/>
      <w:r>
        <w:t>б) 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DC31AD" w:rsidRDefault="00DC31AD">
      <w:pPr>
        <w:pStyle w:val="ConsPlusNormal"/>
        <w:spacing w:before="220"/>
        <w:ind w:firstLine="540"/>
        <w:jc w:val="both"/>
      </w:pPr>
      <w:r>
        <w:lastRenderedPageBreak/>
        <w:t>в) копии документов, подтверждающих наличие у соискателя лицензии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p w:rsidR="00DC31AD" w:rsidRDefault="00DC31AD">
      <w:pPr>
        <w:pStyle w:val="ConsPlusNormal"/>
        <w:spacing w:before="220"/>
        <w:ind w:firstLine="540"/>
        <w:jc w:val="both"/>
      </w:pPr>
      <w:r>
        <w:t xml:space="preserve">г) копии документов, подтверждающих прохождение соответствующей подготовки и аттестации лиц в соответствии с требованиями </w:t>
      </w:r>
      <w:hyperlink r:id="rId27">
        <w:r>
          <w:rPr>
            <w:color w:val="0000FF"/>
          </w:rPr>
          <w:t>Правил</w:t>
        </w:r>
      </w:hyperlink>
      <w:r>
        <w:t xml:space="preserve"> обращения с ломом и отходами черных и цветных металлов и их отчуждения, утвержденных постановлением Правительства Российской Федерации от 28.05.2022 N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(с последующими изменениями) (далее - Постановление о лицензировании);</w:t>
      </w:r>
    </w:p>
    <w:p w:rsidR="00DC31AD" w:rsidRDefault="00DC31AD">
      <w:pPr>
        <w:pStyle w:val="ConsPlusNormal"/>
        <w:spacing w:before="220"/>
        <w:ind w:firstLine="540"/>
        <w:jc w:val="both"/>
      </w:pPr>
      <w:r>
        <w:t>д) копии документов о назначении контролера лома и отходов металла, утвержденных руководителем организации - соискателем лицензии в соответствии с требованиями Постановления о лицензировании;</w:t>
      </w:r>
    </w:p>
    <w:p w:rsidR="00DC31AD" w:rsidRDefault="00DC31AD">
      <w:pPr>
        <w:pStyle w:val="ConsPlusNormal"/>
        <w:spacing w:before="220"/>
        <w:ind w:firstLine="540"/>
        <w:jc w:val="both"/>
      </w:pPr>
      <w:bookmarkStart w:id="11" w:name="P151"/>
      <w:bookmarkEnd w:id="11"/>
      <w:r>
        <w:t>е) опись прилагаемых документов.</w:t>
      </w:r>
    </w:p>
    <w:p w:rsidR="00DC31AD" w:rsidRDefault="00DC31AD">
      <w:pPr>
        <w:pStyle w:val="ConsPlusNormal"/>
        <w:spacing w:before="220"/>
        <w:ind w:firstLine="540"/>
        <w:jc w:val="both"/>
      </w:pPr>
      <w:r>
        <w:t>2.6.3. Для внесения изменений в реестр лицензий:</w:t>
      </w:r>
    </w:p>
    <w:p w:rsidR="00DC31AD" w:rsidRDefault="00DC31AD">
      <w:pPr>
        <w:pStyle w:val="ConsPlusNormal"/>
        <w:spacing w:before="220"/>
        <w:ind w:firstLine="540"/>
        <w:jc w:val="both"/>
      </w:pPr>
      <w:r>
        <w:t xml:space="preserve">а) </w:t>
      </w:r>
      <w:hyperlink w:anchor="P516">
        <w:r>
          <w:rPr>
            <w:color w:val="0000FF"/>
          </w:rPr>
          <w:t>заявление</w:t>
        </w:r>
      </w:hyperlink>
      <w:r>
        <w:t xml:space="preserve"> о внесении изменений в реестр лицензий; сведения, содержащиеся в заявлении, подаваемом в форме электронного документа, должны соответствовать составу сведений, содержащихся в форме заявления, указанной в приложении N 2 к Регламенту;</w:t>
      </w:r>
    </w:p>
    <w:p w:rsidR="00DC31AD" w:rsidRDefault="00DC31AD">
      <w:pPr>
        <w:pStyle w:val="ConsPlusNormal"/>
        <w:spacing w:before="220"/>
        <w:ind w:firstLine="540"/>
        <w:jc w:val="both"/>
      </w:pPr>
      <w:r>
        <w:t xml:space="preserve">б) документы, указанные в </w:t>
      </w:r>
      <w:hyperlink w:anchor="P147">
        <w:r>
          <w:rPr>
            <w:color w:val="0000FF"/>
          </w:rPr>
          <w:t>подпунктах б)</w:t>
        </w:r>
      </w:hyperlink>
      <w:r>
        <w:t xml:space="preserve"> - </w:t>
      </w:r>
      <w:hyperlink w:anchor="P151">
        <w:r>
          <w:rPr>
            <w:color w:val="0000FF"/>
          </w:rPr>
          <w:t>е) подпункта 2.6.2</w:t>
        </w:r>
      </w:hyperlink>
      <w:r>
        <w:t xml:space="preserve"> настоящего пункта, за исключением случая прекращения деятельности по отдельным адресам мест осуществления лицензируемого вида деятельности.</w:t>
      </w:r>
    </w:p>
    <w:p w:rsidR="00DC31AD" w:rsidRDefault="00DC31AD">
      <w:pPr>
        <w:pStyle w:val="ConsPlusNormal"/>
        <w:jc w:val="both"/>
      </w:pPr>
      <w:r>
        <w:t xml:space="preserve">(пп. 2.6.3 в ред. </w:t>
      </w:r>
      <w:hyperlink r:id="rId28">
        <w:r>
          <w:rPr>
            <w:color w:val="0000FF"/>
          </w:rPr>
          <w:t>Приказа</w:t>
        </w:r>
      </w:hyperlink>
      <w:r>
        <w:t xml:space="preserve"> Минсельхоза Пензенской обл. от 11.07.2023 N 20-57)</w:t>
      </w:r>
    </w:p>
    <w:p w:rsidR="00DC31AD" w:rsidRDefault="00DC31AD">
      <w:pPr>
        <w:pStyle w:val="ConsPlusNormal"/>
        <w:spacing w:before="220"/>
        <w:ind w:firstLine="540"/>
        <w:jc w:val="both"/>
      </w:pPr>
      <w:r>
        <w:t>2.6.4. Для предоставления сведений из реестра лицензий:</w:t>
      </w:r>
    </w:p>
    <w:p w:rsidR="00DC31AD" w:rsidRDefault="00DC31AD">
      <w:pPr>
        <w:pStyle w:val="ConsPlusNormal"/>
        <w:spacing w:before="220"/>
        <w:ind w:firstLine="540"/>
        <w:jc w:val="both"/>
      </w:pPr>
      <w:hyperlink w:anchor="P652">
        <w:r>
          <w:rPr>
            <w:color w:val="0000FF"/>
          </w:rPr>
          <w:t>заявление</w:t>
        </w:r>
      </w:hyperlink>
      <w:r>
        <w:t xml:space="preserve"> о предоставлении сведений из реестра лицензий; сведения, содержащиеся в заявлении, подаваемом в форме электронного документа, должны соответствовать составу сведений, содержащихся в форме заявления, указанной в приложении N 3 к Регламенту.</w:t>
      </w:r>
    </w:p>
    <w:p w:rsidR="00DC31AD" w:rsidRDefault="00DC31AD">
      <w:pPr>
        <w:pStyle w:val="ConsPlusNormal"/>
        <w:spacing w:before="220"/>
        <w:ind w:firstLine="540"/>
        <w:jc w:val="both"/>
      </w:pPr>
      <w:bookmarkStart w:id="12" w:name="P158"/>
      <w:bookmarkEnd w:id="12"/>
      <w:r>
        <w:t>2.6.5. Для прекращения действия лицензии:</w:t>
      </w:r>
    </w:p>
    <w:p w:rsidR="00DC31AD" w:rsidRDefault="00DC31AD">
      <w:pPr>
        <w:pStyle w:val="ConsPlusNormal"/>
        <w:spacing w:before="220"/>
        <w:ind w:firstLine="540"/>
        <w:jc w:val="both"/>
      </w:pPr>
      <w:hyperlink w:anchor="P728">
        <w:r>
          <w:rPr>
            <w:color w:val="0000FF"/>
          </w:rPr>
          <w:t>заявление</w:t>
        </w:r>
      </w:hyperlink>
      <w:r>
        <w:t xml:space="preserve"> лицензиата о прекращении действия лицензии; сведения, содержащиеся в заявлении, подаваемом в форме электронного документа, должны соответствовать составу сведений, содержащихся в форме заявления, указанной в приложении N 4 к Регламенту.</w:t>
      </w:r>
    </w:p>
    <w:p w:rsidR="00DC31AD" w:rsidRDefault="00DC31AD">
      <w:pPr>
        <w:pStyle w:val="ConsPlusNormal"/>
        <w:spacing w:before="220"/>
        <w:ind w:firstLine="540"/>
        <w:jc w:val="both"/>
      </w:pPr>
      <w:r>
        <w:t xml:space="preserve">2.6.6. Документы, указанные в </w:t>
      </w:r>
      <w:hyperlink w:anchor="P145">
        <w:r>
          <w:rPr>
            <w:color w:val="0000FF"/>
          </w:rPr>
          <w:t>подпунктах 2.6.2</w:t>
        </w:r>
      </w:hyperlink>
      <w:r>
        <w:t xml:space="preserve"> - </w:t>
      </w:r>
      <w:hyperlink w:anchor="P158">
        <w:r>
          <w:rPr>
            <w:color w:val="0000FF"/>
          </w:rPr>
          <w:t>2.6.5</w:t>
        </w:r>
      </w:hyperlink>
      <w:r>
        <w:t xml:space="preserve"> настоящего пункта представляются заявителем самостоятельно, за исключением документов, указанных в </w:t>
      </w:r>
      <w:hyperlink w:anchor="P161">
        <w:r>
          <w:rPr>
            <w:color w:val="0000FF"/>
          </w:rPr>
          <w:t>подпункте 2.6.7</w:t>
        </w:r>
      </w:hyperlink>
      <w:r>
        <w:t>. настоящего пункта, которые заявитель вправе представить по собственной инициативе.</w:t>
      </w:r>
    </w:p>
    <w:p w:rsidR="00DC31AD" w:rsidRDefault="00DC31AD">
      <w:pPr>
        <w:pStyle w:val="ConsPlusNormal"/>
        <w:spacing w:before="220"/>
        <w:ind w:firstLine="540"/>
        <w:jc w:val="both"/>
      </w:pPr>
      <w:bookmarkStart w:id="13" w:name="P161"/>
      <w:bookmarkEnd w:id="13"/>
      <w:r>
        <w:t>2.6.7. Исчерпывающий перечень документов и информации, получаемой Управлением Министерства в рамках межведомственного информационного взаимодействия:</w:t>
      </w:r>
    </w:p>
    <w:p w:rsidR="00DC31AD" w:rsidRDefault="00DC31AD">
      <w:pPr>
        <w:pStyle w:val="ConsPlusNormal"/>
        <w:spacing w:before="220"/>
        <w:ind w:firstLine="540"/>
        <w:jc w:val="both"/>
      </w:pPr>
      <w:r>
        <w:t>а) выписка из Единого государственного реестра юридических лиц, Единого государственного реестра индивидуальных предпринимателей;</w:t>
      </w:r>
    </w:p>
    <w:p w:rsidR="00DC31AD" w:rsidRDefault="00DC31AD">
      <w:pPr>
        <w:pStyle w:val="ConsPlusNormal"/>
        <w:spacing w:before="220"/>
        <w:ind w:firstLine="540"/>
        <w:jc w:val="both"/>
      </w:pPr>
      <w:r>
        <w:t>б) выписки из Единого государственного реестра недвижимости;</w:t>
      </w:r>
    </w:p>
    <w:p w:rsidR="00DC31AD" w:rsidRDefault="00DC31AD">
      <w:pPr>
        <w:pStyle w:val="ConsPlusNormal"/>
        <w:spacing w:before="220"/>
        <w:ind w:firstLine="540"/>
        <w:jc w:val="both"/>
      </w:pPr>
      <w:r>
        <w:t>в) информация об уплате государственной пошлины.</w:t>
      </w:r>
    </w:p>
    <w:p w:rsidR="00DC31AD" w:rsidRDefault="00DC31AD">
      <w:pPr>
        <w:pStyle w:val="ConsPlusNormal"/>
        <w:spacing w:before="220"/>
        <w:ind w:firstLine="540"/>
        <w:jc w:val="both"/>
      </w:pPr>
      <w:bookmarkStart w:id="14" w:name="P165"/>
      <w:bookmarkEnd w:id="14"/>
      <w:r>
        <w:t xml:space="preserve">2.7. Основанием для отказа в приеме документов, необходимых для предоставления государственной услуги, является несоблюдение установленных </w:t>
      </w:r>
      <w:hyperlink r:id="rId29">
        <w:r>
          <w:rPr>
            <w:color w:val="0000FF"/>
          </w:rPr>
          <w:t>статьей 11</w:t>
        </w:r>
      </w:hyperlink>
      <w:r>
        <w:t xml:space="preserve"> Федерального закона </w:t>
      </w:r>
      <w:r>
        <w:lastRenderedPageBreak/>
        <w:t>от 06.04.2011 N 63-ФЗ "Об электронной подписи" (с последующими изменениями) условий признания действительности электронной подписи:</w:t>
      </w:r>
    </w:p>
    <w:p w:rsidR="00DC31AD" w:rsidRDefault="00DC31AD">
      <w:pPr>
        <w:pStyle w:val="ConsPlusNormal"/>
        <w:spacing w:before="220"/>
        <w:ind w:firstLine="540"/>
        <w:jc w:val="both"/>
      </w:pPr>
      <w:r>
        <w:t xml:space="preserve">- несоблюдение установленных Федеральным </w:t>
      </w:r>
      <w:hyperlink r:id="rId30">
        <w:r>
          <w:rPr>
            <w:color w:val="0000FF"/>
          </w:rPr>
          <w:t>законом</w:t>
        </w:r>
      </w:hyperlink>
      <w:r>
        <w:t xml:space="preserve"> от 06.04.2011 N 63-ФЗ "Об электронной подписи" (с последующими изменениями) условий признания действительности усиленной квалифицированной электронной подписи, с учетом </w:t>
      </w:r>
      <w:hyperlink r:id="rId31">
        <w:r>
          <w:rPr>
            <w:color w:val="0000FF"/>
          </w:rPr>
          <w:t>Правил</w:t>
        </w:r>
      </w:hyperlink>
      <w: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N 852, в случае подачи заявления и документов в электронной форме.</w:t>
      </w:r>
    </w:p>
    <w:p w:rsidR="00DC31AD" w:rsidRDefault="00DC31AD">
      <w:pPr>
        <w:pStyle w:val="ConsPlusNormal"/>
        <w:spacing w:before="220"/>
        <w:ind w:firstLine="540"/>
        <w:jc w:val="both"/>
      </w:pPr>
      <w: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DC31AD" w:rsidRDefault="00DC31AD">
      <w:pPr>
        <w:pStyle w:val="ConsPlusNormal"/>
        <w:spacing w:before="220"/>
        <w:ind w:firstLine="540"/>
        <w:jc w:val="both"/>
      </w:pPr>
      <w:r>
        <w:t>2.8.1 Основаниями для отказа в предоставлении государственной услуги являются:</w:t>
      </w:r>
    </w:p>
    <w:p w:rsidR="00DC31AD" w:rsidRDefault="00DC31AD">
      <w:pPr>
        <w:pStyle w:val="ConsPlusNormal"/>
        <w:spacing w:before="220"/>
        <w:ind w:firstLine="540"/>
        <w:jc w:val="both"/>
      </w:pPr>
      <w:bookmarkStart w:id="15" w:name="P169"/>
      <w:bookmarkEnd w:id="15"/>
      <w:r>
        <w:t>1) наличие в представленном заявлении о предоставлении (внесении изменений в реестр лицензий) лицензии и (или) прилагаемых к нему документах недостоверной или искаженной информации;</w:t>
      </w:r>
    </w:p>
    <w:p w:rsidR="00DC31AD" w:rsidRDefault="00DC31AD">
      <w:pPr>
        <w:pStyle w:val="ConsPlusNormal"/>
        <w:spacing w:before="220"/>
        <w:ind w:firstLine="540"/>
        <w:jc w:val="both"/>
      </w:pPr>
      <w:bookmarkStart w:id="16" w:name="P170"/>
      <w:bookmarkEnd w:id="16"/>
      <w:r>
        <w:t>2) установленное в ходе оценки несоответствие заявителя лицензионным требованиям;</w:t>
      </w:r>
    </w:p>
    <w:p w:rsidR="00DC31AD" w:rsidRDefault="00DC31AD">
      <w:pPr>
        <w:pStyle w:val="ConsPlusNormal"/>
        <w:spacing w:before="220"/>
        <w:ind w:firstLine="540"/>
        <w:jc w:val="both"/>
      </w:pPr>
      <w:r>
        <w:t>3) наличие у юридического лица или индивидуального предпринимателя, обратившихся в Министерство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Министерством.</w:t>
      </w:r>
    </w:p>
    <w:p w:rsidR="00DC31AD" w:rsidRDefault="00DC31AD">
      <w:pPr>
        <w:pStyle w:val="ConsPlusNormal"/>
        <w:spacing w:before="220"/>
        <w:ind w:firstLine="540"/>
        <w:jc w:val="both"/>
      </w:pPr>
      <w:r>
        <w:t>Оснований для отказа в предоставлении государственной услуги при обращении с заявлением о прекращении действия лицензии, предоставлении сведений о конкретной лицензии не предусмотрено.</w:t>
      </w:r>
    </w:p>
    <w:p w:rsidR="00DC31AD" w:rsidRDefault="00DC31AD">
      <w:pPr>
        <w:pStyle w:val="ConsPlusNormal"/>
        <w:spacing w:before="220"/>
        <w:ind w:firstLine="540"/>
        <w:jc w:val="both"/>
      </w:pPr>
      <w:r>
        <w:t>2.8.2. Оснований для приостановления предоставления государственной услуги не имеется.</w:t>
      </w:r>
    </w:p>
    <w:p w:rsidR="00DC31AD" w:rsidRDefault="00DC31AD">
      <w:pPr>
        <w:pStyle w:val="ConsPlusNormal"/>
        <w:spacing w:before="220"/>
        <w:ind w:firstLine="540"/>
        <w:jc w:val="both"/>
      </w:pPr>
      <w:r>
        <w:t>2.9. Размер платы, взимаемой с заявителя при предоставлении государственной услуги.</w:t>
      </w:r>
    </w:p>
    <w:p w:rsidR="00DC31AD" w:rsidRDefault="00DC31AD">
      <w:pPr>
        <w:pStyle w:val="ConsPlusNormal"/>
        <w:spacing w:before="220"/>
        <w:ind w:firstLine="540"/>
        <w:jc w:val="both"/>
      </w:pPr>
      <w:r>
        <w:t>За предоставление лицензии, внесении изменений в реестр лицензий уплачивается государственная пошлина в размерах и порядке, которые установлены законодательством Российской Федерации о налогах и сборах (</w:t>
      </w:r>
      <w:hyperlink r:id="rId32">
        <w:r>
          <w:rPr>
            <w:color w:val="0000FF"/>
          </w:rPr>
          <w:t>подпункт 92 пункта 1 статьи 333.33</w:t>
        </w:r>
      </w:hyperlink>
      <w:r>
        <w:t xml:space="preserve"> Налогового кодекса Российской Федерации).</w:t>
      </w:r>
    </w:p>
    <w:p w:rsidR="00DC31AD" w:rsidRDefault="00DC31AD">
      <w:pPr>
        <w:pStyle w:val="ConsPlusNormal"/>
        <w:spacing w:before="220"/>
        <w:ind w:firstLine="540"/>
        <w:jc w:val="both"/>
      </w:pPr>
      <w:r>
        <w:t>Выписка из реестра лицензий на бумажном носителе предоставляется без взимания платы.</w:t>
      </w:r>
    </w:p>
    <w:p w:rsidR="00DC31AD" w:rsidRDefault="00DC31AD">
      <w:pPr>
        <w:pStyle w:val="ConsPlusNormal"/>
        <w:spacing w:before="220"/>
        <w:ind w:firstLine="540"/>
        <w:jc w:val="both"/>
      </w:pPr>
      <w:r>
        <w:t>Оплата государственной пошлины за предоставление государственной услуги осуществляется заявителем с использованием Порталов.</w:t>
      </w:r>
    </w:p>
    <w:p w:rsidR="00DC31AD" w:rsidRDefault="00DC31AD">
      <w:pPr>
        <w:pStyle w:val="ConsPlusNormal"/>
        <w:spacing w:before="220"/>
        <w:ind w:firstLine="540"/>
        <w:jc w:val="both"/>
      </w:pPr>
      <w:r>
        <w:t>При оплате государственной пошлины за предоставление государственной услуги заявителю обеспечивается возможность сохранения платежного документа, а также печати на бумажном носителе копии заполненного платежного документа.</w:t>
      </w:r>
    </w:p>
    <w:p w:rsidR="00DC31AD" w:rsidRDefault="00DC31AD">
      <w:pPr>
        <w:pStyle w:val="ConsPlusNormal"/>
        <w:spacing w:before="220"/>
        <w:ind w:firstLine="540"/>
        <w:jc w:val="both"/>
      </w:pPr>
      <w:r>
        <w:t>В платежном документе указывается уникальный идентификатор начисления и идентификатор плательщика.</w:t>
      </w:r>
    </w:p>
    <w:p w:rsidR="00DC31AD" w:rsidRDefault="00DC31AD">
      <w:pPr>
        <w:pStyle w:val="ConsPlusNormal"/>
        <w:spacing w:before="220"/>
        <w:ind w:firstLine="540"/>
        <w:jc w:val="both"/>
      </w:pPr>
      <w:r>
        <w:t>Заявитель, совершивший оплату услуг с использованием Порталов, информируется о совершении факта оплаты услуг посредством Порталов с использованием информации, полученной в установленном порядке из Государственной информационной системы о государственных и муниципальных платежах.</w:t>
      </w:r>
    </w:p>
    <w:p w:rsidR="00DC31AD" w:rsidRDefault="00DC31AD">
      <w:pPr>
        <w:pStyle w:val="ConsPlusNormal"/>
        <w:spacing w:before="220"/>
        <w:ind w:firstLine="540"/>
        <w:jc w:val="both"/>
      </w:pPr>
      <w:r>
        <w:t xml:space="preserve">2.10. Максимальный срок ожидания в очереди при подаче запроса о предоставлении </w:t>
      </w:r>
      <w:r>
        <w:lastRenderedPageBreak/>
        <w:t>государственной услуги и при получении результата предоставления государственной услуги.</w:t>
      </w:r>
    </w:p>
    <w:p w:rsidR="00DC31AD" w:rsidRDefault="00DC31AD">
      <w:pPr>
        <w:pStyle w:val="ConsPlusNormal"/>
        <w:spacing w:before="220"/>
        <w:ind w:firstLine="540"/>
        <w:jc w:val="both"/>
      </w:pPr>
      <w:r>
        <w:t>Максимальный срок ожидания в очереди при получении результата предоставления государственной услуги составляет не более 15 минут.</w:t>
      </w:r>
    </w:p>
    <w:p w:rsidR="00DC31AD" w:rsidRDefault="00DC31AD">
      <w:pPr>
        <w:pStyle w:val="ConsPlusNormal"/>
        <w:spacing w:before="220"/>
        <w:ind w:firstLine="540"/>
        <w:jc w:val="both"/>
      </w:pPr>
      <w:r>
        <w:t>Подача заявителем запроса о предоставлении государственной услуги осуществляется исключительно с использованием Порталов.</w:t>
      </w:r>
    </w:p>
    <w:p w:rsidR="00DC31AD" w:rsidRDefault="00DC31AD">
      <w:pPr>
        <w:pStyle w:val="ConsPlusNormal"/>
        <w:spacing w:before="220"/>
        <w:ind w:firstLine="540"/>
        <w:jc w:val="both"/>
      </w:pPr>
      <w:r>
        <w:t>2.11. Срок регистрации заявления заявителя о предоставлении государственной услуги.</w:t>
      </w:r>
    </w:p>
    <w:p w:rsidR="00DC31AD" w:rsidRDefault="00DC31AD">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Порталов, осуществляется в автоматическом режиме.</w:t>
      </w:r>
    </w:p>
    <w:p w:rsidR="00DC31AD" w:rsidRDefault="00DC31AD">
      <w:pPr>
        <w:pStyle w:val="ConsPlusNormal"/>
        <w:spacing w:before="220"/>
        <w:ind w:firstLine="540"/>
        <w:jc w:val="both"/>
      </w:pPr>
      <w:r>
        <w:t>Заявление, поступившее в электронной форме на Порталы, регистрируется в день его поступления в государственной информационной системе "Типовое облачное решение по автоматизации контрольной (надзорной) деятельности" (далее - ГИС ТОР КНД).</w:t>
      </w:r>
    </w:p>
    <w:p w:rsidR="00DC31AD" w:rsidRDefault="00DC31AD">
      <w:pPr>
        <w:pStyle w:val="ConsPlusNormal"/>
        <w:spacing w:before="220"/>
        <w:ind w:firstLine="540"/>
        <w:jc w:val="both"/>
      </w:pPr>
      <w:r>
        <w:t>Заявление, поступившее в электронной форме в выходной (праздничный) день, в не рабочее время, регистрируется на следующий рабочий день.</w:t>
      </w:r>
    </w:p>
    <w:p w:rsidR="00DC31AD" w:rsidRDefault="00DC31AD">
      <w:pPr>
        <w:pStyle w:val="ConsPlusNormal"/>
        <w:spacing w:before="220"/>
        <w:ind w:firstLine="540"/>
        <w:jc w:val="both"/>
      </w:pPr>
      <w:r>
        <w:t>2.12.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DC31AD" w:rsidRDefault="00DC31AD">
      <w:pPr>
        <w:pStyle w:val="ConsPlusNormal"/>
        <w:spacing w:before="220"/>
        <w:ind w:firstLine="540"/>
        <w:jc w:val="both"/>
      </w:pPr>
      <w:r>
        <w:t>Помещение, в котором предоставляется государственная услуга, размещается в отдельно стоящем здании, в которое обеспечивается беспрепятственный доступ инвалидов (включая инвалидов, использующих кресла-коляски и собак-проводников).</w:t>
      </w:r>
    </w:p>
    <w:p w:rsidR="00DC31AD" w:rsidRDefault="00DC31AD">
      <w:pPr>
        <w:pStyle w:val="ConsPlusNormal"/>
        <w:spacing w:before="220"/>
        <w:ind w:firstLine="540"/>
        <w:jc w:val="both"/>
      </w:pPr>
      <w:r>
        <w:t>Здание находится в непосредственной близости от остановки общественного транспорта по адресу:</w:t>
      </w:r>
    </w:p>
    <w:p w:rsidR="00DC31AD" w:rsidRDefault="00DC31AD">
      <w:pPr>
        <w:pStyle w:val="ConsPlusNormal"/>
        <w:spacing w:before="220"/>
        <w:ind w:firstLine="540"/>
        <w:jc w:val="both"/>
      </w:pPr>
      <w:r>
        <w:t>- 440000, г. Пенза, ул. Володарского, д. 49, кабинет 709.</w:t>
      </w:r>
    </w:p>
    <w:p w:rsidR="00DC31AD" w:rsidRDefault="00DC31AD">
      <w:pPr>
        <w:pStyle w:val="ConsPlusNormal"/>
        <w:spacing w:before="220"/>
        <w:ind w:firstLine="540"/>
        <w:jc w:val="both"/>
      </w:pPr>
      <w:r>
        <w:t>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указанные нормы в порядке, определяемом Правительством Российской Федерации.</w:t>
      </w:r>
    </w:p>
    <w:p w:rsidR="00DC31AD" w:rsidRDefault="00DC31AD">
      <w:pPr>
        <w:pStyle w:val="ConsPlusNormal"/>
        <w:spacing w:before="220"/>
        <w:ind w:firstLine="540"/>
        <w:jc w:val="both"/>
      </w:pPr>
      <w:r>
        <w:t>Вход в здание оборудован вывеской с наименованием исполнительного органа государственной власти - Министерства.</w:t>
      </w:r>
    </w:p>
    <w:p w:rsidR="00DC31AD" w:rsidRDefault="00DC31AD">
      <w:pPr>
        <w:pStyle w:val="ConsPlusNormal"/>
        <w:spacing w:before="220"/>
        <w:ind w:firstLine="540"/>
        <w:jc w:val="both"/>
      </w:pPr>
      <w:r>
        <w:t>Удобство посетителей обеспечивается имеющимися в холле здания пассажирскими лифтами.</w:t>
      </w:r>
    </w:p>
    <w:p w:rsidR="00DC31AD" w:rsidRDefault="00DC31AD">
      <w:pPr>
        <w:pStyle w:val="ConsPlusNormal"/>
        <w:spacing w:before="220"/>
        <w:ind w:firstLine="540"/>
        <w:jc w:val="both"/>
      </w:pPr>
      <w:r>
        <w:t>На седьмом этаже здания, где располагается Управление Министерства, предусмотрено комфортное место ожидания личного приема.</w:t>
      </w:r>
    </w:p>
    <w:p w:rsidR="00DC31AD" w:rsidRDefault="00DC31AD">
      <w:pPr>
        <w:pStyle w:val="ConsPlusNormal"/>
        <w:spacing w:before="220"/>
        <w:ind w:firstLine="540"/>
        <w:jc w:val="both"/>
      </w:pPr>
      <w:r>
        <w:t>В коридоре здания на стендах располагаются схемы размещения средств пожаротушения и путей эвакуации посетителей. Здание оборудовано системой оповещения о возникновении пожарной опасности.</w:t>
      </w:r>
    </w:p>
    <w:p w:rsidR="00DC31AD" w:rsidRDefault="00DC31AD">
      <w:pPr>
        <w:pStyle w:val="ConsPlusNormal"/>
        <w:spacing w:before="220"/>
        <w:ind w:firstLine="540"/>
        <w:jc w:val="both"/>
      </w:pPr>
      <w:r>
        <w:t>Все помещения седьмого этажа здания оборудованы информационными табличками с указанием номера кабинета и наименованием структурного подразделения.</w:t>
      </w:r>
    </w:p>
    <w:p w:rsidR="00DC31AD" w:rsidRDefault="00DC31AD">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w:t>
      </w:r>
      <w:r>
        <w:lastRenderedPageBreak/>
        <w:t>выполненными рельефно-точечным шрифтом Брайля, допуск сурдопереводчика и тифлосурдопереводчика.</w:t>
      </w:r>
    </w:p>
    <w:p w:rsidR="00DC31AD" w:rsidRDefault="00DC31AD">
      <w:pPr>
        <w:pStyle w:val="ConsPlusNormal"/>
        <w:spacing w:before="220"/>
        <w:ind w:firstLine="540"/>
        <w:jc w:val="both"/>
      </w:pPr>
      <w:r>
        <w:t>Сотрудники Министерства оказывают помощь инвалидам в преодолении барьеров, мешающих получению ими услуг наравне с другими лицами.</w:t>
      </w:r>
    </w:p>
    <w:p w:rsidR="00DC31AD" w:rsidRDefault="00DC31AD">
      <w:pPr>
        <w:pStyle w:val="ConsPlusNormal"/>
        <w:spacing w:before="220"/>
        <w:ind w:firstLine="540"/>
        <w:jc w:val="both"/>
      </w:pPr>
      <w:r>
        <w:t>Помещение, в котором осуществляется прием заявителей (кабинет 709 - Управление Министерства), обеспечено необходимой мебелью, оборудованием, вычислительной и электронной техникой с установленными справочно-информационными системами, средствами связи, канцелярскими принадлежностями, информационными стендами с образцами заполнения запросов о предоставлении государственной услуги и перечнем документов, необходимых для предоставления государственной услуги, методическими материалами, периодическими изданиями.</w:t>
      </w:r>
    </w:p>
    <w:p w:rsidR="00DC31AD" w:rsidRDefault="00DC31AD">
      <w:pPr>
        <w:pStyle w:val="ConsPlusNormal"/>
        <w:spacing w:before="220"/>
        <w:ind w:firstLine="540"/>
        <w:jc w:val="both"/>
      </w:pPr>
      <w:r>
        <w:t>В здании, где располагается Министерство, предусмотрены места общественного пользования.</w:t>
      </w:r>
    </w:p>
    <w:p w:rsidR="00DC31AD" w:rsidRDefault="00DC31AD">
      <w:pPr>
        <w:pStyle w:val="ConsPlusNormal"/>
        <w:spacing w:before="220"/>
        <w:ind w:firstLine="540"/>
        <w:jc w:val="both"/>
      </w:pPr>
      <w:r>
        <w:t>2.13. Показатели доступности и качества предоставления государственной услуги.</w:t>
      </w:r>
    </w:p>
    <w:p w:rsidR="00DC31AD" w:rsidRDefault="00DC31AD">
      <w:pPr>
        <w:pStyle w:val="ConsPlusNormal"/>
        <w:spacing w:before="220"/>
        <w:ind w:firstLine="540"/>
        <w:jc w:val="both"/>
      </w:pPr>
      <w:r>
        <w:t>2.13.1. Показатели доступности предоставления государственной услуги:</w:t>
      </w:r>
    </w:p>
    <w:p w:rsidR="00DC31AD" w:rsidRDefault="00DC31AD">
      <w:pPr>
        <w:pStyle w:val="ConsPlusNormal"/>
        <w:spacing w:before="220"/>
        <w:ind w:firstLine="540"/>
        <w:jc w:val="both"/>
      </w:pPr>
      <w:r>
        <w:t>- удобная транспортная доступность к месту предоставления государственной услуги;</w:t>
      </w:r>
    </w:p>
    <w:p w:rsidR="00DC31AD" w:rsidRDefault="00DC31AD">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DC31AD" w:rsidRDefault="00DC31AD">
      <w:pPr>
        <w:pStyle w:val="ConsPlusNormal"/>
        <w:spacing w:before="220"/>
        <w:ind w:firstLine="540"/>
        <w:jc w:val="both"/>
      </w:pPr>
      <w:r>
        <w:t>- размещение информации о порядке предоставления государственной услуги на Порталах, на официальном сайте Министерства;</w:t>
      </w:r>
    </w:p>
    <w:p w:rsidR="00DC31AD" w:rsidRDefault="00DC31AD">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DC31AD" w:rsidRDefault="00DC31AD">
      <w:pPr>
        <w:pStyle w:val="ConsPlusNormal"/>
        <w:spacing w:before="220"/>
        <w:ind w:firstLine="540"/>
        <w:jc w:val="both"/>
      </w:pPr>
      <w:r>
        <w:t>2.13.2. Показатели качества предоставления государственной услуги:</w:t>
      </w:r>
    </w:p>
    <w:p w:rsidR="00DC31AD" w:rsidRDefault="00DC31AD">
      <w:pPr>
        <w:pStyle w:val="ConsPlusNormal"/>
        <w:spacing w:before="220"/>
        <w:ind w:firstLine="540"/>
        <w:jc w:val="both"/>
      </w:pPr>
      <w:r>
        <w:t>- соблюдение стандарта предоставления государственной услуги;</w:t>
      </w:r>
    </w:p>
    <w:p w:rsidR="00DC31AD" w:rsidRDefault="00DC31AD">
      <w:pPr>
        <w:pStyle w:val="ConsPlusNormal"/>
        <w:spacing w:before="220"/>
        <w:ind w:firstLine="540"/>
        <w:jc w:val="both"/>
      </w:pPr>
      <w:r>
        <w:t>- не более 2 (двух) взаимодействий заявителя с должностными лицами при предоставлении государственной услуги;</w:t>
      </w:r>
    </w:p>
    <w:p w:rsidR="00DC31AD" w:rsidRDefault="00DC31AD">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Порталов, официального сайта Министерства;</w:t>
      </w:r>
    </w:p>
    <w:p w:rsidR="00DC31AD" w:rsidRDefault="00DC31AD">
      <w:pPr>
        <w:pStyle w:val="ConsPlusNormal"/>
        <w:spacing w:before="220"/>
        <w:ind w:firstLine="540"/>
        <w:jc w:val="both"/>
      </w:pPr>
      <w:r>
        <w:t>-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rsidR="00DC31AD" w:rsidRDefault="00DC31AD">
      <w:pPr>
        <w:pStyle w:val="ConsPlusNormal"/>
        <w:spacing w:before="220"/>
        <w:ind w:firstLine="540"/>
        <w:jc w:val="both"/>
      </w:pPr>
      <w:bookmarkStart w:id="17" w:name="P213"/>
      <w:bookmarkEnd w:id="17"/>
      <w:r>
        <w:t>2.14.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DC31AD" w:rsidRDefault="00DC31AD">
      <w:pPr>
        <w:pStyle w:val="ConsPlusNormal"/>
        <w:spacing w:before="220"/>
        <w:ind w:firstLine="540"/>
        <w:jc w:val="both"/>
      </w:pPr>
      <w:r>
        <w:t>При предоставлении государственной услуги в электронной форме посредством Порталов заявителю обеспечивается:</w:t>
      </w:r>
    </w:p>
    <w:p w:rsidR="00DC31AD" w:rsidRDefault="00DC31AD">
      <w:pPr>
        <w:pStyle w:val="ConsPlusNormal"/>
        <w:spacing w:before="220"/>
        <w:ind w:firstLine="540"/>
        <w:jc w:val="both"/>
      </w:pPr>
      <w:r>
        <w:t>- получение информации о порядке и сроках предоставления услуги;</w:t>
      </w:r>
    </w:p>
    <w:p w:rsidR="00DC31AD" w:rsidRDefault="00DC31AD">
      <w:pPr>
        <w:pStyle w:val="ConsPlusNormal"/>
        <w:spacing w:before="220"/>
        <w:ind w:firstLine="540"/>
        <w:jc w:val="both"/>
      </w:pPr>
      <w:r>
        <w:t>- формирование заявления о предоставлении государственной услуги;</w:t>
      </w:r>
    </w:p>
    <w:p w:rsidR="00DC31AD" w:rsidRDefault="00DC31AD">
      <w:pPr>
        <w:pStyle w:val="ConsPlusNormal"/>
        <w:spacing w:before="220"/>
        <w:ind w:firstLine="540"/>
        <w:jc w:val="both"/>
      </w:pPr>
      <w:r>
        <w:lastRenderedPageBreak/>
        <w:t>- прием и регистрация заявления и иных документов, необходимых для предоставления услуги;</w:t>
      </w:r>
    </w:p>
    <w:p w:rsidR="00DC31AD" w:rsidRDefault="00DC31AD">
      <w:pPr>
        <w:pStyle w:val="ConsPlusNormal"/>
        <w:spacing w:before="220"/>
        <w:ind w:firstLine="540"/>
        <w:jc w:val="both"/>
      </w:pPr>
      <w:r>
        <w:t>- получение результата предоставления услуги;</w:t>
      </w:r>
    </w:p>
    <w:p w:rsidR="00DC31AD" w:rsidRDefault="00DC31AD">
      <w:pPr>
        <w:pStyle w:val="ConsPlusNormal"/>
        <w:spacing w:before="220"/>
        <w:ind w:firstLine="540"/>
        <w:jc w:val="both"/>
      </w:pPr>
      <w:r>
        <w:t>- получение сведений о ходе выполнения заявления (предоставления государственной услуги);</w:t>
      </w:r>
    </w:p>
    <w:p w:rsidR="00DC31AD" w:rsidRDefault="00DC31AD">
      <w:pPr>
        <w:pStyle w:val="ConsPlusNormal"/>
        <w:spacing w:before="220"/>
        <w:ind w:firstLine="540"/>
        <w:jc w:val="both"/>
      </w:pPr>
      <w:r>
        <w:t>- досудебное (внесудебное) обжалование решений и действий (бездействия) Министерства, а также должностных лиц Министерства;</w:t>
      </w:r>
    </w:p>
    <w:p w:rsidR="00DC31AD" w:rsidRDefault="00DC31AD">
      <w:pPr>
        <w:pStyle w:val="ConsPlusNormal"/>
        <w:spacing w:before="220"/>
        <w:ind w:firstLine="540"/>
        <w:jc w:val="both"/>
      </w:pPr>
      <w:r>
        <w:t>- оплата государственной пошлины за предоставление услуги и уплата иных платежей, взимаемых в соответствии с законодательством Российской Федерации;</w:t>
      </w:r>
    </w:p>
    <w:p w:rsidR="00DC31AD" w:rsidRDefault="00DC31AD">
      <w:pPr>
        <w:pStyle w:val="ConsPlusNormal"/>
        <w:spacing w:before="220"/>
        <w:ind w:firstLine="540"/>
        <w:jc w:val="both"/>
      </w:pPr>
      <w:r>
        <w:t>- осуществление оценки качества предоставления государственной услуги.</w:t>
      </w:r>
    </w:p>
    <w:p w:rsidR="00DC31AD" w:rsidRDefault="00DC31AD">
      <w:pPr>
        <w:pStyle w:val="ConsPlusNormal"/>
        <w:spacing w:before="220"/>
        <w:ind w:firstLine="540"/>
        <w:jc w:val="both"/>
      </w:pPr>
      <w:r>
        <w:t>2.14.1. Заявитель имеет возможность получения информации о ходе выполнения заявления (предоставления государственной услуги).</w:t>
      </w:r>
    </w:p>
    <w:p w:rsidR="00DC31AD" w:rsidRDefault="00DC31AD">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DC31AD" w:rsidRDefault="00DC31AD">
      <w:pPr>
        <w:pStyle w:val="ConsPlusNormal"/>
        <w:spacing w:before="220"/>
        <w:ind w:firstLine="540"/>
        <w:jc w:val="both"/>
      </w:pPr>
      <w:r>
        <w:t>2.14.2. 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Порталов, по выбору заявителя.</w:t>
      </w:r>
    </w:p>
    <w:p w:rsidR="00DC31AD" w:rsidRDefault="00DC31AD">
      <w:pPr>
        <w:pStyle w:val="ConsPlusNormal"/>
        <w:spacing w:before="220"/>
        <w:ind w:firstLine="540"/>
        <w:jc w:val="both"/>
      </w:pPr>
      <w:r>
        <w:t xml:space="preserve">2.14.3. Заявитель вправе оценить качество предоставления государственной услуги на всех стадиях ее предоставления, указанных в </w:t>
      </w:r>
      <w:hyperlink w:anchor="P213">
        <w:r>
          <w:rPr>
            <w:color w:val="0000FF"/>
          </w:rPr>
          <w:t>подпункте 2.14</w:t>
        </w:r>
      </w:hyperlink>
      <w:r>
        <w:t>. настоящего пункта, непосредственно после завершения соответствующих действий, посредством заполнения опросной формы, размещенной в личном кабинете заявителя на Порталах.</w:t>
      </w:r>
    </w:p>
    <w:p w:rsidR="00DC31AD" w:rsidRDefault="00DC31AD">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DC31AD" w:rsidRDefault="00DC31AD">
      <w:pPr>
        <w:pStyle w:val="ConsPlusNormal"/>
        <w:spacing w:before="220"/>
        <w:ind w:firstLine="540"/>
        <w:jc w:val="both"/>
      </w:pPr>
      <w:r>
        <w:t>Заявителю после успешного заполнения опросной формы оценки на Порталах на адрес электронной почты поступает уведомление о сохраненной оценке со ссылкой на просмотр статистики по данной государственной услуге.</w:t>
      </w:r>
    </w:p>
    <w:p w:rsidR="00DC31AD" w:rsidRDefault="00DC31AD">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DC31AD" w:rsidRDefault="00DC31AD">
      <w:pPr>
        <w:pStyle w:val="ConsPlusNormal"/>
        <w:spacing w:before="220"/>
        <w:ind w:firstLine="540"/>
        <w:jc w:val="both"/>
      </w:pPr>
      <w:r>
        <w:t>2.14.4. Государственная услуга не предоставляется в многофункциональных центрах предоставления государственных и муниципальных услуг.</w:t>
      </w:r>
    </w:p>
    <w:p w:rsidR="00DC31AD" w:rsidRDefault="00DC31AD">
      <w:pPr>
        <w:pStyle w:val="ConsPlusNormal"/>
        <w:jc w:val="both"/>
      </w:pPr>
    </w:p>
    <w:p w:rsidR="00DC31AD" w:rsidRDefault="00DC31AD">
      <w:pPr>
        <w:pStyle w:val="ConsPlusTitle"/>
        <w:jc w:val="center"/>
        <w:outlineLvl w:val="1"/>
      </w:pPr>
      <w:r>
        <w:t>3. Состав, последовательность и сроки выполнения</w:t>
      </w:r>
    </w:p>
    <w:p w:rsidR="00DC31AD" w:rsidRDefault="00DC31AD">
      <w:pPr>
        <w:pStyle w:val="ConsPlusTitle"/>
        <w:jc w:val="center"/>
      </w:pPr>
      <w:r>
        <w:t>административных процедур (действий), требования к порядку</w:t>
      </w:r>
    </w:p>
    <w:p w:rsidR="00DC31AD" w:rsidRDefault="00DC31AD">
      <w:pPr>
        <w:pStyle w:val="ConsPlusTitle"/>
        <w:jc w:val="center"/>
      </w:pPr>
      <w:r>
        <w:lastRenderedPageBreak/>
        <w:t>их выполнения, включая особенности выполнения</w:t>
      </w:r>
    </w:p>
    <w:p w:rsidR="00DC31AD" w:rsidRDefault="00DC31AD">
      <w:pPr>
        <w:pStyle w:val="ConsPlusTitle"/>
        <w:jc w:val="center"/>
      </w:pPr>
      <w:r>
        <w:t>административных процедур (действий) в электронной форме,</w:t>
      </w:r>
    </w:p>
    <w:p w:rsidR="00DC31AD" w:rsidRDefault="00DC31AD">
      <w:pPr>
        <w:pStyle w:val="ConsPlusTitle"/>
        <w:jc w:val="center"/>
      </w:pPr>
      <w:r>
        <w:t>в том числе с использованием системы межведомственного</w:t>
      </w:r>
    </w:p>
    <w:p w:rsidR="00DC31AD" w:rsidRDefault="00DC31AD">
      <w:pPr>
        <w:pStyle w:val="ConsPlusTitle"/>
        <w:jc w:val="center"/>
      </w:pPr>
      <w:r>
        <w:t>электронного взаимодействия</w:t>
      </w:r>
    </w:p>
    <w:p w:rsidR="00DC31AD" w:rsidRDefault="00DC31AD">
      <w:pPr>
        <w:pStyle w:val="ConsPlusNormal"/>
        <w:jc w:val="both"/>
      </w:pPr>
    </w:p>
    <w:p w:rsidR="00DC31AD" w:rsidRDefault="00DC31AD">
      <w:pPr>
        <w:pStyle w:val="ConsPlusNormal"/>
        <w:ind w:firstLine="540"/>
        <w:jc w:val="both"/>
      </w:pPr>
      <w:r>
        <w:t>3.1. Исчерпывающий перечень административных процедур при предоставлении государственной услуги.</w:t>
      </w:r>
    </w:p>
    <w:p w:rsidR="00DC31AD" w:rsidRDefault="00DC31AD">
      <w:pPr>
        <w:pStyle w:val="ConsPlusNormal"/>
        <w:spacing w:before="220"/>
        <w:ind w:firstLine="540"/>
        <w:jc w:val="both"/>
      </w:pPr>
      <w:r>
        <w:t>3.1.1. Предоставление государственной услуги включает в себя следующие административные процедуры:</w:t>
      </w:r>
    </w:p>
    <w:p w:rsidR="00DC31AD" w:rsidRDefault="00DC31AD">
      <w:pPr>
        <w:pStyle w:val="ConsPlusNormal"/>
        <w:spacing w:before="220"/>
        <w:ind w:firstLine="540"/>
        <w:jc w:val="both"/>
      </w:pPr>
      <w:r>
        <w:t>- прием заявления и документов, предоставленных в Министерство заявителем;</w:t>
      </w:r>
    </w:p>
    <w:p w:rsidR="00DC31AD" w:rsidRDefault="00DC31AD">
      <w:pPr>
        <w:pStyle w:val="ConsPlusNormal"/>
        <w:spacing w:before="220"/>
        <w:ind w:firstLine="540"/>
        <w:jc w:val="both"/>
      </w:pPr>
      <w:r>
        <w:t>- рассмотрение заявления и документов, предоставленных в Министерство заявителем;</w:t>
      </w:r>
    </w:p>
    <w:p w:rsidR="00DC31AD" w:rsidRDefault="00DC31AD">
      <w:pPr>
        <w:pStyle w:val="ConsPlusNormal"/>
        <w:spacing w:before="220"/>
        <w:ind w:firstLine="540"/>
        <w:jc w:val="both"/>
      </w:pPr>
      <w:r>
        <w:t>- проведение оценки соответствия заявителя;</w:t>
      </w:r>
    </w:p>
    <w:p w:rsidR="00DC31AD" w:rsidRDefault="00DC31AD">
      <w:pPr>
        <w:pStyle w:val="ConsPlusNormal"/>
        <w:spacing w:before="220"/>
        <w:ind w:firstLine="540"/>
        <w:jc w:val="both"/>
      </w:pPr>
      <w:r>
        <w:t>- принятие решения и оформление результата предоставления государственной услуги;</w:t>
      </w:r>
    </w:p>
    <w:p w:rsidR="00DC31AD" w:rsidRDefault="00DC31AD">
      <w:pPr>
        <w:pStyle w:val="ConsPlusNormal"/>
        <w:spacing w:before="220"/>
        <w:ind w:firstLine="540"/>
        <w:jc w:val="both"/>
      </w:pPr>
      <w:r>
        <w:t>- исправление допущенных опечаток и ошибок в выданных в результате предоставления государственной услуги документах.</w:t>
      </w:r>
    </w:p>
    <w:p w:rsidR="00DC31AD" w:rsidRDefault="00DC31AD">
      <w:pPr>
        <w:pStyle w:val="ConsPlusNormal"/>
        <w:spacing w:before="220"/>
        <w:ind w:firstLine="540"/>
        <w:jc w:val="both"/>
      </w:pPr>
      <w:r>
        <w:t>3.2. Прием заявления и документов, предоставленных в Министерство заявителем.</w:t>
      </w:r>
    </w:p>
    <w:p w:rsidR="00DC31AD" w:rsidRDefault="00DC31AD">
      <w:pPr>
        <w:pStyle w:val="ConsPlusNormal"/>
        <w:spacing w:before="220"/>
        <w:ind w:firstLine="540"/>
        <w:jc w:val="both"/>
      </w:pPr>
      <w:r>
        <w:t>3.2.1. Основанием для начала выполнения административной процедуры является поступление в Министерство соответствующего заявления и прилагаемых к нему документов (далее - заявление).</w:t>
      </w:r>
    </w:p>
    <w:p w:rsidR="00DC31AD" w:rsidRDefault="00DC31AD">
      <w:pPr>
        <w:pStyle w:val="ConsPlusNormal"/>
        <w:spacing w:before="220"/>
        <w:ind w:firstLine="540"/>
        <w:jc w:val="both"/>
      </w:pPr>
      <w:r>
        <w:t>Специалист Управления Министерства принимает заявление в электронной форме, поступившие посредством Порталов в ГИС ТОР КНД.</w:t>
      </w:r>
    </w:p>
    <w:p w:rsidR="00DC31AD" w:rsidRDefault="00DC31AD">
      <w:pPr>
        <w:pStyle w:val="ConsPlusNormal"/>
        <w:spacing w:before="220"/>
        <w:ind w:firstLine="540"/>
        <w:jc w:val="both"/>
      </w:pPr>
      <w:r>
        <w:t>При получении посредством Порталов заявления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Порталах заявителю будет представлена информация о ходе его рассмотрения.</w:t>
      </w:r>
    </w:p>
    <w:p w:rsidR="00DC31AD" w:rsidRDefault="00DC31AD">
      <w:pPr>
        <w:pStyle w:val="ConsPlusNormal"/>
        <w:spacing w:before="220"/>
        <w:ind w:firstLine="540"/>
        <w:jc w:val="both"/>
      </w:pPr>
      <w:r>
        <w:t>Специалист Управления Министерства в соответствии с должностными обязанностями в день поступления соответствующего заявления:</w:t>
      </w:r>
    </w:p>
    <w:p w:rsidR="00DC31AD" w:rsidRDefault="00DC31AD">
      <w:pPr>
        <w:pStyle w:val="ConsPlusNormal"/>
        <w:spacing w:before="220"/>
        <w:ind w:firstLine="540"/>
        <w:jc w:val="both"/>
      </w:pPr>
      <w:r>
        <w:t>1) вносит запись в журнале регистрации, указывая:</w:t>
      </w:r>
    </w:p>
    <w:p w:rsidR="00DC31AD" w:rsidRDefault="00DC31AD">
      <w:pPr>
        <w:pStyle w:val="ConsPlusNormal"/>
        <w:spacing w:before="220"/>
        <w:ind w:firstLine="540"/>
        <w:jc w:val="both"/>
      </w:pPr>
      <w:r>
        <w:t>- дату принятия;</w:t>
      </w:r>
    </w:p>
    <w:p w:rsidR="00DC31AD" w:rsidRDefault="00DC31AD">
      <w:pPr>
        <w:pStyle w:val="ConsPlusNormal"/>
        <w:spacing w:before="220"/>
        <w:ind w:firstLine="540"/>
        <w:jc w:val="both"/>
      </w:pPr>
      <w:r>
        <w:t>- данные о заявителе;</w:t>
      </w:r>
    </w:p>
    <w:p w:rsidR="00DC31AD" w:rsidRDefault="00DC31AD">
      <w:pPr>
        <w:pStyle w:val="ConsPlusNormal"/>
        <w:spacing w:before="220"/>
        <w:ind w:firstLine="540"/>
        <w:jc w:val="both"/>
      </w:pPr>
      <w:r>
        <w:t>- вид заявления и вид лицензируемой деятельности.</w:t>
      </w:r>
    </w:p>
    <w:p w:rsidR="00DC31AD" w:rsidRDefault="00DC31AD">
      <w:pPr>
        <w:pStyle w:val="ConsPlusNormal"/>
        <w:spacing w:before="220"/>
        <w:ind w:firstLine="540"/>
        <w:jc w:val="both"/>
      </w:pPr>
      <w:r>
        <w:t xml:space="preserve">2) вносит сведения в единый реестр учета лицензий в соответствии с </w:t>
      </w:r>
      <w:hyperlink r:id="rId33">
        <w:r>
          <w:rPr>
            <w:color w:val="0000FF"/>
          </w:rPr>
          <w:t>Правилами</w:t>
        </w:r>
      </w:hyperlink>
      <w:r>
        <w:t xml:space="preserve"> ведения единого реестра учета лицензий, утвержденным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 изменениями).</w:t>
      </w:r>
    </w:p>
    <w:p w:rsidR="00DC31AD" w:rsidRDefault="00DC31AD">
      <w:pPr>
        <w:pStyle w:val="ConsPlusNormal"/>
        <w:spacing w:before="220"/>
        <w:ind w:firstLine="540"/>
        <w:jc w:val="both"/>
      </w:pPr>
      <w:r>
        <w:t>3) запрашивает необходимую информацию в рамках межведомственного информационного взаимодействия;</w:t>
      </w:r>
    </w:p>
    <w:p w:rsidR="00DC31AD" w:rsidRDefault="00DC31AD">
      <w:pPr>
        <w:pStyle w:val="ConsPlusNormal"/>
        <w:spacing w:before="220"/>
        <w:ind w:firstLine="540"/>
        <w:jc w:val="both"/>
      </w:pPr>
      <w:r>
        <w:t xml:space="preserve">3.2.2. Ведение реестра лицензий осуществляется специалистом Управления Министерства в </w:t>
      </w:r>
      <w:r>
        <w:lastRenderedPageBreak/>
        <w:t>ГИС ТОР КНД в порядке, установленном Правилами ведения реестра.</w:t>
      </w:r>
    </w:p>
    <w:p w:rsidR="00DC31AD" w:rsidRDefault="00DC31AD">
      <w:pPr>
        <w:pStyle w:val="ConsPlusNormal"/>
        <w:spacing w:before="220"/>
        <w:ind w:firstLine="540"/>
        <w:jc w:val="both"/>
      </w:pPr>
      <w:r>
        <w:t>3.2.3. Максимальный срок административной процедуры не превышает трех рабочих дней со дня приема заявления Министерством.</w:t>
      </w:r>
    </w:p>
    <w:p w:rsidR="00DC31AD" w:rsidRDefault="00DC31AD">
      <w:pPr>
        <w:pStyle w:val="ConsPlusNormal"/>
        <w:spacing w:before="220"/>
        <w:ind w:firstLine="540"/>
        <w:jc w:val="both"/>
      </w:pPr>
      <w:r>
        <w:t>3.2.4. Ответственными за исполнение данной административной процедуры являются специалисты Управления Министерства.</w:t>
      </w:r>
    </w:p>
    <w:p w:rsidR="00DC31AD" w:rsidRDefault="00DC31AD">
      <w:pPr>
        <w:pStyle w:val="ConsPlusNormal"/>
        <w:spacing w:before="220"/>
        <w:ind w:firstLine="540"/>
        <w:jc w:val="both"/>
      </w:pPr>
      <w:r>
        <w:t xml:space="preserve">3.2.5. Критерием принятия решения является наличие или отсутствие оснований, указанных в </w:t>
      </w:r>
      <w:hyperlink w:anchor="P165">
        <w:r>
          <w:rPr>
            <w:color w:val="0000FF"/>
          </w:rPr>
          <w:t>пункте 2.7</w:t>
        </w:r>
      </w:hyperlink>
      <w:r>
        <w:t xml:space="preserve"> настоящего Регламента.</w:t>
      </w:r>
    </w:p>
    <w:p w:rsidR="00DC31AD" w:rsidRDefault="00DC31AD">
      <w:pPr>
        <w:pStyle w:val="ConsPlusNormal"/>
        <w:spacing w:before="220"/>
        <w:ind w:firstLine="540"/>
        <w:jc w:val="both"/>
      </w:pPr>
      <w:r>
        <w:t>3.2.6. Результатами выполнения административной процедуры являются:</w:t>
      </w:r>
    </w:p>
    <w:p w:rsidR="00DC31AD" w:rsidRDefault="00DC31AD">
      <w:pPr>
        <w:pStyle w:val="ConsPlusNormal"/>
        <w:spacing w:before="220"/>
        <w:ind w:firstLine="540"/>
        <w:jc w:val="both"/>
      </w:pPr>
      <w:r>
        <w:t xml:space="preserve">- в случае отсутствия оснований, указанных в </w:t>
      </w:r>
      <w:hyperlink w:anchor="P165">
        <w:r>
          <w:rPr>
            <w:color w:val="0000FF"/>
          </w:rPr>
          <w:t>пункте 2.7</w:t>
        </w:r>
      </w:hyperlink>
      <w:r>
        <w:t xml:space="preserve"> настоящего Регламента, - регистрация заявления и направление уведомления о дате приема заявления к рассмотрению;</w:t>
      </w:r>
    </w:p>
    <w:p w:rsidR="00DC31AD" w:rsidRDefault="00DC31AD">
      <w:pPr>
        <w:pStyle w:val="ConsPlusNormal"/>
        <w:spacing w:before="220"/>
        <w:ind w:firstLine="540"/>
        <w:jc w:val="both"/>
      </w:pPr>
      <w:r>
        <w:t xml:space="preserve">- в случае наличия оснований, указанных в </w:t>
      </w:r>
      <w:hyperlink w:anchor="P165">
        <w:r>
          <w:rPr>
            <w:color w:val="0000FF"/>
          </w:rPr>
          <w:t>пункте 2.7</w:t>
        </w:r>
      </w:hyperlink>
      <w:r>
        <w:t xml:space="preserve"> настоящего Регламента, - уведомление об отказе в приеме документов, необходимых для предоставления государственной услуги.</w:t>
      </w:r>
    </w:p>
    <w:p w:rsidR="00DC31AD" w:rsidRDefault="00DC31AD">
      <w:pPr>
        <w:pStyle w:val="ConsPlusNormal"/>
        <w:spacing w:before="220"/>
        <w:ind w:firstLine="540"/>
        <w:jc w:val="both"/>
      </w:pPr>
      <w:r>
        <w:t>3.2.7. Способы фиксации результата административной процедуры:</w:t>
      </w:r>
    </w:p>
    <w:p w:rsidR="00DC31AD" w:rsidRDefault="00DC31AD">
      <w:pPr>
        <w:pStyle w:val="ConsPlusNormal"/>
        <w:spacing w:before="220"/>
        <w:ind w:firstLine="540"/>
        <w:jc w:val="both"/>
      </w:pPr>
      <w:r>
        <w:t>- в случае отсутствия основания для отказа в предоставлении государственной услуги - уведомление о дате приема заявления на Порталах и ГИС ТОР КНД направляется заявителю в личный кабинет на Порталы;</w:t>
      </w:r>
    </w:p>
    <w:p w:rsidR="00DC31AD" w:rsidRDefault="00DC31AD">
      <w:pPr>
        <w:pStyle w:val="ConsPlusNormal"/>
        <w:spacing w:before="220"/>
        <w:ind w:firstLine="540"/>
        <w:jc w:val="both"/>
      </w:pPr>
      <w:r>
        <w:t>- в случае отказа в предоставлении государственной услуги - уведомление об отказе в приеме документов, необходимых для предоставления государственной услуги, направляется заявителю в личный кабинет на Порталы.</w:t>
      </w:r>
    </w:p>
    <w:p w:rsidR="00DC31AD" w:rsidRDefault="00DC31AD">
      <w:pPr>
        <w:pStyle w:val="ConsPlusNormal"/>
        <w:spacing w:before="220"/>
        <w:ind w:firstLine="540"/>
        <w:jc w:val="both"/>
      </w:pPr>
      <w:r>
        <w:t>3.3. Рассмотрение заявления и документов, предоставленных в Министерство заявителем.</w:t>
      </w:r>
    </w:p>
    <w:p w:rsidR="00DC31AD" w:rsidRDefault="00DC31AD">
      <w:pPr>
        <w:pStyle w:val="ConsPlusNormal"/>
        <w:spacing w:before="220"/>
        <w:ind w:firstLine="540"/>
        <w:jc w:val="both"/>
      </w:pPr>
      <w:r>
        <w:t>3.3.1. Основанием для начала административной процедуры является принятое заявление посредством Порталов.</w:t>
      </w:r>
    </w:p>
    <w:p w:rsidR="00DC31AD" w:rsidRDefault="00DC31AD">
      <w:pPr>
        <w:pStyle w:val="ConsPlusNormal"/>
        <w:spacing w:before="220"/>
        <w:ind w:firstLine="540"/>
        <w:jc w:val="both"/>
      </w:pPr>
      <w:r>
        <w:t xml:space="preserve">3.3.2. При выполнении административной процедуры специалисты Управления Министерства осуществляют проверку соответствия представленных заявлений и документов, указанных в </w:t>
      </w:r>
      <w:hyperlink w:anchor="P132">
        <w:r>
          <w:rPr>
            <w:color w:val="0000FF"/>
          </w:rPr>
          <w:t>пункте 2.6</w:t>
        </w:r>
      </w:hyperlink>
      <w:r>
        <w:t>. настоящего Регламента, а именно: комплектности приложенных к заявлению документов, полноты сведений, включенных в заявление.</w:t>
      </w:r>
    </w:p>
    <w:p w:rsidR="00DC31AD" w:rsidRDefault="00DC31AD">
      <w:pPr>
        <w:pStyle w:val="ConsPlusNormal"/>
        <w:spacing w:before="220"/>
        <w:ind w:firstLine="540"/>
        <w:jc w:val="both"/>
      </w:pPr>
      <w:r>
        <w:t xml:space="preserve">3.3.3. Критерием принятия решения является наличие или отсутствие основания, указанного в </w:t>
      </w:r>
      <w:hyperlink w:anchor="P169">
        <w:r>
          <w:rPr>
            <w:color w:val="0000FF"/>
          </w:rPr>
          <w:t>подпункте 1 пункта 2.8.1</w:t>
        </w:r>
      </w:hyperlink>
      <w:r>
        <w:t xml:space="preserve"> настоящего Регламента.</w:t>
      </w:r>
    </w:p>
    <w:p w:rsidR="00DC31AD" w:rsidRDefault="00DC31AD">
      <w:pPr>
        <w:pStyle w:val="ConsPlusNormal"/>
        <w:spacing w:before="220"/>
        <w:ind w:firstLine="540"/>
        <w:jc w:val="both"/>
      </w:pPr>
      <w:r>
        <w:t xml:space="preserve">3.3.5. Максимальный срок административной процедуры - не более трех рабочих дней со дня приема заявления, с учетом особенностей, указанных в </w:t>
      </w:r>
      <w:hyperlink w:anchor="P116">
        <w:r>
          <w:rPr>
            <w:color w:val="0000FF"/>
          </w:rPr>
          <w:t>подпункте 2.4.1</w:t>
        </w:r>
      </w:hyperlink>
      <w:r>
        <w:t xml:space="preserve">., </w:t>
      </w:r>
      <w:hyperlink w:anchor="P119">
        <w:r>
          <w:rPr>
            <w:color w:val="0000FF"/>
          </w:rPr>
          <w:t>2.4.2. пункта 2.4</w:t>
        </w:r>
      </w:hyperlink>
      <w:r>
        <w:t xml:space="preserve"> настоящего Регламента.</w:t>
      </w:r>
    </w:p>
    <w:p w:rsidR="00DC31AD" w:rsidRDefault="00DC31AD">
      <w:pPr>
        <w:pStyle w:val="ConsPlusNormal"/>
        <w:spacing w:before="220"/>
        <w:ind w:firstLine="540"/>
        <w:jc w:val="both"/>
      </w:pPr>
      <w:r>
        <w:t>3.3.6. Должностными лицами, ответственными за выполнение административной процедуры являются специалисты Управления Министерства.</w:t>
      </w:r>
    </w:p>
    <w:p w:rsidR="00DC31AD" w:rsidRDefault="00DC31AD">
      <w:pPr>
        <w:pStyle w:val="ConsPlusNormal"/>
        <w:spacing w:before="220"/>
        <w:ind w:firstLine="540"/>
        <w:jc w:val="both"/>
      </w:pPr>
      <w:r>
        <w:t>3.3.7. Результатом выполнения административной процедуры является:</w:t>
      </w:r>
    </w:p>
    <w:p w:rsidR="00DC31AD" w:rsidRDefault="00DC31AD">
      <w:pPr>
        <w:pStyle w:val="ConsPlusNormal"/>
        <w:spacing w:before="220"/>
        <w:ind w:firstLine="540"/>
        <w:jc w:val="both"/>
      </w:pPr>
      <w:r>
        <w:t xml:space="preserve">1) при отсутствии основания, указанного в </w:t>
      </w:r>
      <w:hyperlink w:anchor="P169">
        <w:r>
          <w:rPr>
            <w:color w:val="0000FF"/>
          </w:rPr>
          <w:t>подпункте 1 пункта 2.8.1</w:t>
        </w:r>
      </w:hyperlink>
      <w:r>
        <w:t>. настоящего Регламента:</w:t>
      </w:r>
    </w:p>
    <w:p w:rsidR="00DC31AD" w:rsidRDefault="00DC31AD">
      <w:pPr>
        <w:pStyle w:val="ConsPlusNormal"/>
        <w:spacing w:before="220"/>
        <w:ind w:firstLine="540"/>
        <w:jc w:val="both"/>
      </w:pPr>
      <w:r>
        <w:t xml:space="preserve">- принятие Министерством решения о рассмотрении заявления и переход к административной процедуре, предусмотренной </w:t>
      </w:r>
      <w:hyperlink w:anchor="P282">
        <w:r>
          <w:rPr>
            <w:color w:val="0000FF"/>
          </w:rPr>
          <w:t>пунктом 3.4</w:t>
        </w:r>
      </w:hyperlink>
      <w:r>
        <w:t xml:space="preserve">. настоящего Регламента (в случаях предусмотренных </w:t>
      </w:r>
      <w:hyperlink w:anchor="P105">
        <w:r>
          <w:rPr>
            <w:color w:val="0000FF"/>
          </w:rPr>
          <w:t>пунктом 2.3.1</w:t>
        </w:r>
      </w:hyperlink>
      <w:r>
        <w:t xml:space="preserve">. и </w:t>
      </w:r>
      <w:hyperlink w:anchor="P108">
        <w:r>
          <w:rPr>
            <w:color w:val="0000FF"/>
          </w:rPr>
          <w:t>подпунктами "1)"</w:t>
        </w:r>
      </w:hyperlink>
      <w:r>
        <w:t xml:space="preserve">, </w:t>
      </w:r>
      <w:hyperlink w:anchor="P109">
        <w:r>
          <w:rPr>
            <w:color w:val="0000FF"/>
          </w:rPr>
          <w:t>"2)" пункта 2.3.2</w:t>
        </w:r>
      </w:hyperlink>
      <w:r>
        <w:t>. настоящего Регламента),</w:t>
      </w:r>
    </w:p>
    <w:p w:rsidR="00DC31AD" w:rsidRDefault="00DC31AD">
      <w:pPr>
        <w:pStyle w:val="ConsPlusNormal"/>
        <w:spacing w:before="220"/>
        <w:ind w:firstLine="540"/>
        <w:jc w:val="both"/>
      </w:pPr>
      <w:r>
        <w:lastRenderedPageBreak/>
        <w:t xml:space="preserve">- принятие Министерством решения о рассмотрении заявления и переход к административной процедуре, предусмотренной </w:t>
      </w:r>
      <w:hyperlink w:anchor="P299">
        <w:r>
          <w:rPr>
            <w:color w:val="0000FF"/>
          </w:rPr>
          <w:t>пунктом 3.5</w:t>
        </w:r>
      </w:hyperlink>
      <w:r>
        <w:t xml:space="preserve">. настоящего Регламента (за исключением случаев предусмотренных </w:t>
      </w:r>
      <w:hyperlink w:anchor="P105">
        <w:r>
          <w:rPr>
            <w:color w:val="0000FF"/>
          </w:rPr>
          <w:t>пунктом 2.3.1</w:t>
        </w:r>
      </w:hyperlink>
      <w:r>
        <w:t xml:space="preserve">. и </w:t>
      </w:r>
      <w:hyperlink w:anchor="P108">
        <w:r>
          <w:rPr>
            <w:color w:val="0000FF"/>
          </w:rPr>
          <w:t>подпунктами "1)"</w:t>
        </w:r>
      </w:hyperlink>
      <w:r>
        <w:t xml:space="preserve">, </w:t>
      </w:r>
      <w:hyperlink w:anchor="P109">
        <w:r>
          <w:rPr>
            <w:color w:val="0000FF"/>
          </w:rPr>
          <w:t>"2)" пункта 2.3.2</w:t>
        </w:r>
      </w:hyperlink>
      <w:r>
        <w:t>. настоящего Регламента),</w:t>
      </w:r>
    </w:p>
    <w:p w:rsidR="00DC31AD" w:rsidRDefault="00DC31AD">
      <w:pPr>
        <w:pStyle w:val="ConsPlusNormal"/>
        <w:spacing w:before="220"/>
        <w:ind w:firstLine="540"/>
        <w:jc w:val="both"/>
      </w:pPr>
      <w:r>
        <w:t xml:space="preserve">2) при наличии основания, указанного в </w:t>
      </w:r>
      <w:hyperlink w:anchor="P169">
        <w:r>
          <w:rPr>
            <w:color w:val="0000FF"/>
          </w:rPr>
          <w:t>подпункте 1 пункта 2.8.1</w:t>
        </w:r>
      </w:hyperlink>
      <w:r>
        <w:t>. настоящего Регламента:</w:t>
      </w:r>
    </w:p>
    <w:p w:rsidR="00DC31AD" w:rsidRDefault="00DC31AD">
      <w:pPr>
        <w:pStyle w:val="ConsPlusNormal"/>
        <w:spacing w:before="220"/>
        <w:ind w:firstLine="540"/>
        <w:jc w:val="both"/>
      </w:pPr>
      <w:r>
        <w:t xml:space="preserve">- возврат заявления с мотивированным обоснованием причин возврата, в случае непредставления заявителем в тридцатидневный срок с момента получения уведомления, указанного в </w:t>
      </w:r>
      <w:hyperlink w:anchor="P120">
        <w:r>
          <w:rPr>
            <w:color w:val="0000FF"/>
          </w:rPr>
          <w:t>абзаце 2 подпункта 2.4.2. пункта 2.4</w:t>
        </w:r>
      </w:hyperlink>
      <w:r>
        <w:t>. настоящего Регламента, надлежащим образом оформленного заявления о предоставлении (внесении изменений в реестр лицензий) лицензии и (или) в полном объеме прилагаемых к нему документов.</w:t>
      </w:r>
    </w:p>
    <w:p w:rsidR="00DC31AD" w:rsidRDefault="00DC31AD">
      <w:pPr>
        <w:pStyle w:val="ConsPlusNormal"/>
        <w:spacing w:before="220"/>
        <w:ind w:firstLine="540"/>
        <w:jc w:val="both"/>
      </w:pPr>
      <w:r>
        <w:t>3.3.8. Способом фиксации является:</w:t>
      </w:r>
    </w:p>
    <w:p w:rsidR="00DC31AD" w:rsidRDefault="00DC31AD">
      <w:pPr>
        <w:pStyle w:val="ConsPlusNormal"/>
        <w:spacing w:before="220"/>
        <w:ind w:firstLine="540"/>
        <w:jc w:val="both"/>
      </w:pPr>
      <w:r>
        <w:t xml:space="preserve">- при отсутствии основания, указанного в </w:t>
      </w:r>
      <w:hyperlink w:anchor="P169">
        <w:r>
          <w:rPr>
            <w:color w:val="0000FF"/>
          </w:rPr>
          <w:t>подпункте 1 пункта 2.8.1</w:t>
        </w:r>
      </w:hyperlink>
      <w:r>
        <w:t>. настоящего Регламента, - регистрация заявления в ГИС ТОР КНД;</w:t>
      </w:r>
    </w:p>
    <w:p w:rsidR="00DC31AD" w:rsidRDefault="00DC31AD">
      <w:pPr>
        <w:pStyle w:val="ConsPlusNormal"/>
        <w:spacing w:before="220"/>
        <w:ind w:firstLine="540"/>
        <w:jc w:val="both"/>
      </w:pPr>
      <w:r>
        <w:t xml:space="preserve">- при наличии основания, указанного в </w:t>
      </w:r>
      <w:hyperlink w:anchor="P169">
        <w:r>
          <w:rPr>
            <w:color w:val="0000FF"/>
          </w:rPr>
          <w:t>подпункте 1 пункта 2.8.1</w:t>
        </w:r>
      </w:hyperlink>
      <w:r>
        <w:t>. настоящего Регламента, - уведомление о возврате заявления в Порталах и ГИС ТОР КНД.</w:t>
      </w:r>
    </w:p>
    <w:p w:rsidR="00DC31AD" w:rsidRDefault="00DC31AD">
      <w:pPr>
        <w:pStyle w:val="ConsPlusNormal"/>
        <w:spacing w:before="220"/>
        <w:ind w:firstLine="540"/>
        <w:jc w:val="both"/>
      </w:pPr>
      <w:bookmarkStart w:id="18" w:name="P282"/>
      <w:bookmarkEnd w:id="18"/>
      <w:r>
        <w:t>3.4. Проведение оценки заявителя.</w:t>
      </w:r>
    </w:p>
    <w:p w:rsidR="00DC31AD" w:rsidRDefault="00DC31AD">
      <w:pPr>
        <w:pStyle w:val="ConsPlusNormal"/>
        <w:spacing w:before="220"/>
        <w:ind w:firstLine="540"/>
        <w:jc w:val="both"/>
      </w:pPr>
      <w:r>
        <w:t xml:space="preserve">3.4.1. Основанием для начала административной процедуры является принятие Министерством решения о рассмотрении заявления и регистрация его в ГИС ТОР КНД (в случаях предусмотренных </w:t>
      </w:r>
      <w:hyperlink w:anchor="P105">
        <w:r>
          <w:rPr>
            <w:color w:val="0000FF"/>
          </w:rPr>
          <w:t>пунктом 2.3.1</w:t>
        </w:r>
      </w:hyperlink>
      <w:r>
        <w:t xml:space="preserve">. и </w:t>
      </w:r>
      <w:hyperlink w:anchor="P108">
        <w:r>
          <w:rPr>
            <w:color w:val="0000FF"/>
          </w:rPr>
          <w:t>подпунктами "1)"</w:t>
        </w:r>
      </w:hyperlink>
      <w:r>
        <w:t xml:space="preserve">, </w:t>
      </w:r>
      <w:hyperlink w:anchor="P109">
        <w:r>
          <w:rPr>
            <w:color w:val="0000FF"/>
          </w:rPr>
          <w:t>"2)" пункта 2.3.2</w:t>
        </w:r>
      </w:hyperlink>
      <w:r>
        <w:t>. настоящего Регламента).</w:t>
      </w:r>
    </w:p>
    <w:p w:rsidR="00DC31AD" w:rsidRDefault="00DC31AD">
      <w:pPr>
        <w:pStyle w:val="ConsPlusNormal"/>
        <w:spacing w:before="220"/>
        <w:ind w:firstLine="540"/>
        <w:jc w:val="both"/>
      </w:pPr>
      <w:r>
        <w:t xml:space="preserve">3.4.2. Оценка соответствия заявителя лицензионным требованиям проводится в форме выездной оценки, в порядке, установленном </w:t>
      </w:r>
      <w:hyperlink r:id="rId34">
        <w:r>
          <w:rPr>
            <w:color w:val="0000FF"/>
          </w:rPr>
          <w:t>статьей 19.1</w:t>
        </w:r>
      </w:hyperlink>
      <w:r>
        <w:t xml:space="preserve"> Закона о лицензировании.</w:t>
      </w:r>
    </w:p>
    <w:p w:rsidR="00DC31AD" w:rsidRDefault="00DC31AD">
      <w:pPr>
        <w:pStyle w:val="ConsPlusNormal"/>
        <w:spacing w:before="220"/>
        <w:ind w:firstLine="540"/>
        <w:jc w:val="both"/>
      </w:pPr>
      <w:r>
        <w:t>3.4.3.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DC31AD" w:rsidRDefault="00DC31AD">
      <w:pPr>
        <w:pStyle w:val="ConsPlusNormal"/>
        <w:spacing w:before="220"/>
        <w:ind w:firstLine="540"/>
        <w:jc w:val="both"/>
      </w:pPr>
      <w:r>
        <w:t>3.4.4. Выездная оценка проводится по приказу Министерства.</w:t>
      </w:r>
    </w:p>
    <w:p w:rsidR="00DC31AD" w:rsidRDefault="00DC31AD">
      <w:pPr>
        <w:pStyle w:val="ConsPlusNormal"/>
        <w:spacing w:before="220"/>
        <w:ind w:firstLine="540"/>
        <w:jc w:val="both"/>
      </w:pPr>
      <w:r>
        <w:t>О проведении выездной оценки заявитель уведомляется Министерством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заявителя.</w:t>
      </w:r>
    </w:p>
    <w:p w:rsidR="00DC31AD" w:rsidRDefault="00DC31AD">
      <w:pPr>
        <w:pStyle w:val="ConsPlusNormal"/>
        <w:spacing w:before="220"/>
        <w:ind w:firstLine="540"/>
        <w:jc w:val="both"/>
      </w:pPr>
      <w:r>
        <w:t>Выездная оценка осуществляется по месту или местам осуществления лицензируемого вида деятельности.</w:t>
      </w:r>
    </w:p>
    <w:p w:rsidR="00DC31AD" w:rsidRDefault="00DC31AD">
      <w:pPr>
        <w:pStyle w:val="ConsPlusNormal"/>
        <w:spacing w:before="220"/>
        <w:ind w:firstLine="540"/>
        <w:jc w:val="both"/>
      </w:pPr>
      <w:r>
        <w:t>3.4.5. Критерием принятия решения является установление в ходе выездной оценки соответствие или несоответствие заявителя лицензионным требованиям.</w:t>
      </w:r>
    </w:p>
    <w:p w:rsidR="00DC31AD" w:rsidRDefault="00DC31AD">
      <w:pPr>
        <w:pStyle w:val="ConsPlusNormal"/>
        <w:spacing w:before="220"/>
        <w:ind w:firstLine="540"/>
        <w:jc w:val="both"/>
      </w:pPr>
      <w:r>
        <w:t xml:space="preserve">3.4.6. Максимальный срок выполнения по административной процедуре не превышает 10 рабочих дней, с учетом особенностей, указанных в </w:t>
      </w:r>
      <w:hyperlink w:anchor="P295">
        <w:r>
          <w:rPr>
            <w:color w:val="0000FF"/>
          </w:rPr>
          <w:t>подпунктах 3.4.8.2</w:t>
        </w:r>
      </w:hyperlink>
      <w:r>
        <w:t xml:space="preserve"> - </w:t>
      </w:r>
      <w:hyperlink w:anchor="P297">
        <w:r>
          <w:rPr>
            <w:color w:val="0000FF"/>
          </w:rPr>
          <w:t>3.4.8.4 пункта 3.4.8</w:t>
        </w:r>
      </w:hyperlink>
      <w:r>
        <w:t xml:space="preserve"> настоящего Регламента.</w:t>
      </w:r>
    </w:p>
    <w:p w:rsidR="00DC31AD" w:rsidRDefault="00DC31AD">
      <w:pPr>
        <w:pStyle w:val="ConsPlusNormal"/>
        <w:spacing w:before="220"/>
        <w:ind w:firstLine="540"/>
        <w:jc w:val="both"/>
      </w:pPr>
      <w:r>
        <w:t>3.4.7. Должностными лицами, ответственными за выполнение административного действия, являются специалисты Управления Министерства.</w:t>
      </w:r>
    </w:p>
    <w:p w:rsidR="00DC31AD" w:rsidRDefault="00DC31AD">
      <w:pPr>
        <w:pStyle w:val="ConsPlusNormal"/>
        <w:spacing w:before="220"/>
        <w:ind w:firstLine="540"/>
        <w:jc w:val="both"/>
      </w:pPr>
      <w:r>
        <w:t xml:space="preserve">3.4.8. Результаты оценки соответствия заявителя лицензионным требованиям оформляются </w:t>
      </w:r>
      <w:r>
        <w:lastRenderedPageBreak/>
        <w:t>актом оценки.</w:t>
      </w:r>
    </w:p>
    <w:p w:rsidR="00DC31AD" w:rsidRDefault="00DC31AD">
      <w:pPr>
        <w:pStyle w:val="ConsPlusNormal"/>
        <w:spacing w:before="220"/>
        <w:ind w:firstLine="540"/>
        <w:jc w:val="both"/>
      </w:pPr>
      <w:r>
        <w:t>В случае выявления несоответствия заявителя лицензионным требованиям в акте оценки указывается, каким именно лицензионным требованиям не соответствует заявитель и каким нормативным правовым актом (с указанием его структурной единицы) такое лицензионное требование установлено.</w:t>
      </w:r>
    </w:p>
    <w:p w:rsidR="00DC31AD" w:rsidRDefault="00DC31AD">
      <w:pPr>
        <w:pStyle w:val="ConsPlusNormal"/>
        <w:spacing w:before="220"/>
        <w:ind w:firstLine="540"/>
        <w:jc w:val="both"/>
      </w:pPr>
      <w:r>
        <w:t>3.4.8.1. При осуществлении оценки соответствия заявителя лицензионным требованиям Министерство вправе получить информацию, подтверждающую достоверность представленных заявителем сведений и документов, а также информацию, подтверждающую соответствие заявителя лицензионным требованиям, с использованием сети "Интернет" в соответствии с законодательством Российской Федерации, регулирующим вопросы обеспечения доступа к информации.</w:t>
      </w:r>
    </w:p>
    <w:p w:rsidR="00DC31AD" w:rsidRDefault="00DC31AD">
      <w:pPr>
        <w:pStyle w:val="ConsPlusNormal"/>
        <w:spacing w:before="220"/>
        <w:ind w:firstLine="540"/>
        <w:jc w:val="both"/>
      </w:pPr>
      <w:bookmarkStart w:id="19" w:name="P295"/>
      <w:bookmarkEnd w:id="19"/>
      <w:r>
        <w:t xml:space="preserve">3.4.8.2. В случае если в ходе оценки соответствия заявителя лицензионным требованиям по основаниям, предусмотренным </w:t>
      </w:r>
      <w:hyperlink w:anchor="P108">
        <w:r>
          <w:rPr>
            <w:color w:val="0000FF"/>
          </w:rPr>
          <w:t>подпунктами "1)"</w:t>
        </w:r>
      </w:hyperlink>
      <w:r>
        <w:t xml:space="preserve"> и </w:t>
      </w:r>
      <w:hyperlink w:anchor="P109">
        <w:r>
          <w:rPr>
            <w:color w:val="0000FF"/>
          </w:rPr>
          <w:t>"2)" пункта 2.3.2</w:t>
        </w:r>
      </w:hyperlink>
      <w:r>
        <w:t>. настоящего Регламента,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Министерство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DC31AD" w:rsidRDefault="00DC31AD">
      <w:pPr>
        <w:pStyle w:val="ConsPlusNormal"/>
        <w:spacing w:before="220"/>
        <w:ind w:firstLine="540"/>
        <w:jc w:val="both"/>
      </w:pPr>
      <w:r>
        <w:t xml:space="preserve">3.4.8.3. Указанное в </w:t>
      </w:r>
      <w:hyperlink w:anchor="P295">
        <w:r>
          <w:rPr>
            <w:color w:val="0000FF"/>
          </w:rPr>
          <w:t>подпункте 3.4.8.2</w:t>
        </w:r>
      </w:hyperlink>
      <w:r>
        <w:t xml:space="preserve"> настоящего Регламента уведомление направляется посредством Порталов, если Министерством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DC31AD" w:rsidRDefault="00DC31AD">
      <w:pPr>
        <w:pStyle w:val="ConsPlusNormal"/>
        <w:spacing w:before="220"/>
        <w:ind w:firstLine="540"/>
        <w:jc w:val="both"/>
      </w:pPr>
      <w:bookmarkStart w:id="20" w:name="P297"/>
      <w:bookmarkEnd w:id="20"/>
      <w:r>
        <w:t xml:space="preserve">3.4.8.4. В срок, предусмотренный </w:t>
      </w:r>
      <w:hyperlink w:anchor="P295">
        <w:r>
          <w:rPr>
            <w:color w:val="0000FF"/>
          </w:rPr>
          <w:t>подпунктом 3.4.8.2</w:t>
        </w:r>
      </w:hyperlink>
      <w:r>
        <w:t>. настоящего пункта, лицензиат обязан устранить указанные нарушения и уведомить об этом Министерство. Министерство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DC31AD" w:rsidRDefault="00DC31AD">
      <w:pPr>
        <w:pStyle w:val="ConsPlusNormal"/>
        <w:spacing w:before="220"/>
        <w:ind w:firstLine="540"/>
        <w:jc w:val="both"/>
      </w:pPr>
      <w:r>
        <w:t>3.4.9. Способом фиксации результата является регистрация акта оценки и прилагаемого к нему оценочного листа, и внесение сведений проведенной выездной оценке в ГИС ТОР КНД.</w:t>
      </w:r>
    </w:p>
    <w:p w:rsidR="00DC31AD" w:rsidRDefault="00DC31AD">
      <w:pPr>
        <w:pStyle w:val="ConsPlusNormal"/>
        <w:spacing w:before="220"/>
        <w:ind w:firstLine="540"/>
        <w:jc w:val="both"/>
      </w:pPr>
      <w:bookmarkStart w:id="21" w:name="P299"/>
      <w:bookmarkEnd w:id="21"/>
      <w:r>
        <w:t>3.5. Принятие решения и оформление результата предоставления государственной услуги.</w:t>
      </w:r>
    </w:p>
    <w:p w:rsidR="00DC31AD" w:rsidRDefault="00DC31AD">
      <w:pPr>
        <w:pStyle w:val="ConsPlusNormal"/>
        <w:spacing w:before="220"/>
        <w:ind w:firstLine="540"/>
        <w:jc w:val="both"/>
      </w:pPr>
      <w:r>
        <w:t>3.5.1. При предоставлении лицензии, внесение изменений в реестр лицензий.</w:t>
      </w:r>
    </w:p>
    <w:p w:rsidR="00DC31AD" w:rsidRDefault="00DC31AD">
      <w:pPr>
        <w:pStyle w:val="ConsPlusNormal"/>
        <w:spacing w:before="220"/>
        <w:ind w:firstLine="540"/>
        <w:jc w:val="both"/>
      </w:pPr>
      <w:r>
        <w:t xml:space="preserve">3.5.1.1. Основанием для начала административной процедуры является принятие Министерством решения о рассмотрении заявления, либо регистрация акта оценки, прилагаемого к нему оценочного листа и сведения о проведенной выездной оценке в ГИС ТОР КНД (в случаях, предусмотренных </w:t>
      </w:r>
      <w:hyperlink w:anchor="P105">
        <w:r>
          <w:rPr>
            <w:color w:val="0000FF"/>
          </w:rPr>
          <w:t>пунктом 2.3.1</w:t>
        </w:r>
      </w:hyperlink>
      <w:r>
        <w:t xml:space="preserve">. и </w:t>
      </w:r>
      <w:hyperlink w:anchor="P108">
        <w:r>
          <w:rPr>
            <w:color w:val="0000FF"/>
          </w:rPr>
          <w:t>подпунктами "1)"</w:t>
        </w:r>
      </w:hyperlink>
      <w:r>
        <w:t xml:space="preserve">, </w:t>
      </w:r>
      <w:hyperlink w:anchor="P109">
        <w:r>
          <w:rPr>
            <w:color w:val="0000FF"/>
          </w:rPr>
          <w:t>"2)" пункта 2.3.2</w:t>
        </w:r>
      </w:hyperlink>
      <w:r>
        <w:t>. настоящего Регламента).</w:t>
      </w:r>
    </w:p>
    <w:p w:rsidR="00DC31AD" w:rsidRDefault="00DC31AD">
      <w:pPr>
        <w:pStyle w:val="ConsPlusNormal"/>
        <w:spacing w:before="220"/>
        <w:ind w:firstLine="540"/>
        <w:jc w:val="both"/>
      </w:pPr>
      <w:r>
        <w:t>3.5.1.2. Максимальный срок выполнения административной процедуры не превышает 3 рабочих дней со дня регистрации акта оценки, прилагаемого к нему оценочного листа и сведений о проведенной выездной оценке в ГИС ТОР КНД или регистрации заявления в ГИС ТОР КНД.</w:t>
      </w:r>
    </w:p>
    <w:p w:rsidR="00DC31AD" w:rsidRDefault="00DC31AD">
      <w:pPr>
        <w:pStyle w:val="ConsPlusNormal"/>
        <w:spacing w:before="220"/>
        <w:ind w:firstLine="540"/>
        <w:jc w:val="both"/>
      </w:pPr>
      <w:r>
        <w:t>3.5.1.3. Должностными лицами, ответственными за выполнение административной процедуры, являются специалисты Управления Министерства.</w:t>
      </w:r>
    </w:p>
    <w:p w:rsidR="00DC31AD" w:rsidRDefault="00DC31AD">
      <w:pPr>
        <w:pStyle w:val="ConsPlusNormal"/>
        <w:spacing w:before="220"/>
        <w:ind w:firstLine="540"/>
        <w:jc w:val="both"/>
      </w:pPr>
      <w:r>
        <w:t xml:space="preserve">3.5.1.4. В случае принятия Министерством решения о предоставлении лицензии (внесении </w:t>
      </w:r>
      <w:r>
        <w:lastRenderedPageBreak/>
        <w:t>изменений в реестр лицензий) запись о предоставлении лицензии (внесении изменений в реестр лицензий) вносится в реестр лицензий, а также в ГИС ТОР КНД в день принятия такого решения.</w:t>
      </w:r>
    </w:p>
    <w:p w:rsidR="00DC31AD" w:rsidRDefault="00DC31AD">
      <w:pPr>
        <w:pStyle w:val="ConsPlusNormal"/>
        <w:spacing w:before="220"/>
        <w:ind w:firstLine="540"/>
        <w:jc w:val="both"/>
      </w:pPr>
      <w:r>
        <w:t>3.5.1.5. Решение о предоставлении лицензии (внесении изменений в реестр лицензий) или об отказе в ее предоставлении (внесении изменений в реестр лицензий) оформляется приказом Министерства.</w:t>
      </w:r>
    </w:p>
    <w:p w:rsidR="00DC31AD" w:rsidRDefault="00DC31AD">
      <w:pPr>
        <w:pStyle w:val="ConsPlusNormal"/>
        <w:spacing w:before="220"/>
        <w:ind w:firstLine="540"/>
        <w:jc w:val="both"/>
      </w:pPr>
      <w:r>
        <w:t>3.5.1.6. В случае принятия Министерством решения о предоставлении лицензии (внесении изменений в реестр лицензий), сведения о предоставлении лицензии (внесении изменений в реестр лицензий) вносится в ГИС ТОР КНД в день регистрации приказа.</w:t>
      </w:r>
    </w:p>
    <w:p w:rsidR="00DC31AD" w:rsidRDefault="00DC31AD">
      <w:pPr>
        <w:pStyle w:val="ConsPlusNormal"/>
        <w:spacing w:before="220"/>
        <w:ind w:firstLine="540"/>
        <w:jc w:val="both"/>
      </w:pPr>
      <w:r>
        <w:t>Приказ о предоставлении лицензии (внесении изменений в реестр лицензий), подписывается руководителем Министерства или лицом, исполняющим его обязанности. Реквизиты приказа о предоставлении лицензии (внесении изменений в реестр лицензий) вносятся в ГИС ТОР КНД.</w:t>
      </w:r>
    </w:p>
    <w:p w:rsidR="00DC31AD" w:rsidRDefault="00DC31AD">
      <w:pPr>
        <w:pStyle w:val="ConsPlusNormal"/>
        <w:spacing w:before="220"/>
        <w:ind w:firstLine="540"/>
        <w:jc w:val="both"/>
      </w:pPr>
      <w:r>
        <w:t>3.5.1.7. В течение одного рабочего дня после дня внесения записи о предоставлении лицензии (внесении изменений в реестр лицензий) в реестр лицензий Министерство направляет уведомление о предоставлении лицензии (внесении изменений в реестр лицензий) заявителю по форме электронного документа, подписанного усиленной квалифицированной электронной подписью посредством Порталов.</w:t>
      </w:r>
    </w:p>
    <w:p w:rsidR="00DC31AD" w:rsidRDefault="00DC31AD">
      <w:pPr>
        <w:pStyle w:val="ConsPlusNormal"/>
        <w:jc w:val="both"/>
      </w:pPr>
      <w:r>
        <w:t xml:space="preserve">(пп. 3.5.1.7 в ред. </w:t>
      </w:r>
      <w:hyperlink r:id="rId35">
        <w:r>
          <w:rPr>
            <w:color w:val="0000FF"/>
          </w:rPr>
          <w:t>Приказа</w:t>
        </w:r>
      </w:hyperlink>
      <w:r>
        <w:t xml:space="preserve"> Минсельхоза Пензенской обл. от 11.07.2023 N 20-57)</w:t>
      </w:r>
    </w:p>
    <w:p w:rsidR="00DC31AD" w:rsidRDefault="00DC31AD">
      <w:pPr>
        <w:pStyle w:val="ConsPlusNormal"/>
        <w:spacing w:before="220"/>
        <w:ind w:firstLine="540"/>
        <w:jc w:val="both"/>
      </w:pPr>
      <w:r>
        <w:t>3.5.1.8. В случае принятия решения об отказе в предоставлении лицензии (внесении изменений в реестр лицензий) Министерство в течение трех рабочих дней со дня принятия этого решения направляет заявителю посредством Порталов в форме электронного документа, подписанного усиленной квалифицированной электронной подписью, уведомления об отказе в предоставлении лицензии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заявителя лицензионным требованиям, реквизиты акта оценки соискателя лицензии.</w:t>
      </w:r>
    </w:p>
    <w:p w:rsidR="00DC31AD" w:rsidRDefault="00DC31AD">
      <w:pPr>
        <w:pStyle w:val="ConsPlusNormal"/>
        <w:spacing w:before="220"/>
        <w:ind w:firstLine="540"/>
        <w:jc w:val="both"/>
      </w:pPr>
      <w:r>
        <w:t xml:space="preserve">3.5.1.9. Критерием принятия решения является наличие или отсутствие основания, указанного в </w:t>
      </w:r>
      <w:hyperlink w:anchor="P170">
        <w:r>
          <w:rPr>
            <w:color w:val="0000FF"/>
          </w:rPr>
          <w:t>подпункте 2 пункта 2.8.1</w:t>
        </w:r>
      </w:hyperlink>
      <w:r>
        <w:t xml:space="preserve"> настоящего Регламента (в случаях предусмотренных </w:t>
      </w:r>
      <w:hyperlink w:anchor="P105">
        <w:r>
          <w:rPr>
            <w:color w:val="0000FF"/>
          </w:rPr>
          <w:t>пунктом 2.3.1</w:t>
        </w:r>
      </w:hyperlink>
      <w:r>
        <w:t xml:space="preserve"> и </w:t>
      </w:r>
      <w:hyperlink w:anchor="P108">
        <w:r>
          <w:rPr>
            <w:color w:val="0000FF"/>
          </w:rPr>
          <w:t>подпунктами "1</w:t>
        </w:r>
      </w:hyperlink>
      <w:r>
        <w:t xml:space="preserve">)", </w:t>
      </w:r>
      <w:hyperlink w:anchor="P109">
        <w:r>
          <w:rPr>
            <w:color w:val="0000FF"/>
          </w:rPr>
          <w:t>"2)" пункта 2.3.2</w:t>
        </w:r>
      </w:hyperlink>
      <w:r>
        <w:t xml:space="preserve"> настоящего Регламента).</w:t>
      </w:r>
    </w:p>
    <w:p w:rsidR="00DC31AD" w:rsidRDefault="00DC31AD">
      <w:pPr>
        <w:pStyle w:val="ConsPlusNormal"/>
        <w:spacing w:before="220"/>
        <w:ind w:firstLine="540"/>
        <w:jc w:val="both"/>
      </w:pPr>
      <w:r>
        <w:t>3.5.1.10. Результатом административной процедуры является решение Министерства о предоставлении государственной услуги или об отказе в предоставлении государственной услуги.</w:t>
      </w:r>
    </w:p>
    <w:p w:rsidR="00DC31AD" w:rsidRDefault="00DC31AD">
      <w:pPr>
        <w:pStyle w:val="ConsPlusNormal"/>
        <w:spacing w:before="220"/>
        <w:ind w:firstLine="540"/>
        <w:jc w:val="both"/>
      </w:pPr>
      <w:r>
        <w:t>3.5.1.11. Способом фиксации является приказ Министерства, уведомление заявителю и сведения в ГИС ТОР КНД.</w:t>
      </w:r>
    </w:p>
    <w:p w:rsidR="00DC31AD" w:rsidRDefault="00DC31AD">
      <w:pPr>
        <w:pStyle w:val="ConsPlusNormal"/>
        <w:spacing w:before="220"/>
        <w:ind w:firstLine="540"/>
        <w:jc w:val="both"/>
      </w:pPr>
      <w:r>
        <w:t>3.5.2. При предоставлении сведений о конкретной лицензии, содержащихся в реестре лицензий.</w:t>
      </w:r>
    </w:p>
    <w:p w:rsidR="00DC31AD" w:rsidRDefault="00DC31AD">
      <w:pPr>
        <w:pStyle w:val="ConsPlusNormal"/>
        <w:spacing w:before="220"/>
        <w:ind w:firstLine="540"/>
        <w:jc w:val="both"/>
      </w:pPr>
      <w:r>
        <w:t>3.5.2.1. Основанием для начала административной процедуры является регистрация заявления в ГИС ТОР КНД о предоставлении сведений о конкретной лицензии, содержащихся в реестре лицензий.</w:t>
      </w:r>
    </w:p>
    <w:p w:rsidR="00DC31AD" w:rsidRDefault="00DC31AD">
      <w:pPr>
        <w:pStyle w:val="ConsPlusNormal"/>
        <w:spacing w:before="220"/>
        <w:ind w:firstLine="540"/>
        <w:jc w:val="both"/>
      </w:pPr>
      <w:r>
        <w:t>3.5.2.2. Сведения о конкретной лицензии предоставляются в виде выписки из реестра лицензий, либо копии приказа Министерства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в срок, не превышающий трех рабочих дней с момента получения заявления о предоставлении таких сведений.</w:t>
      </w:r>
    </w:p>
    <w:p w:rsidR="00DC31AD" w:rsidRDefault="00DC31AD">
      <w:pPr>
        <w:pStyle w:val="ConsPlusNormal"/>
        <w:spacing w:before="220"/>
        <w:ind w:firstLine="540"/>
        <w:jc w:val="both"/>
      </w:pPr>
      <w:r>
        <w:t xml:space="preserve">3.5.2.3. Сведения о конкретной лицензии также по выбору заявителя передаются ему </w:t>
      </w:r>
      <w:r>
        <w:lastRenderedPageBreak/>
        <w:t>непосредственно, направляются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
    <w:p w:rsidR="00DC31AD" w:rsidRDefault="00DC31AD">
      <w:pPr>
        <w:pStyle w:val="ConsPlusNormal"/>
        <w:spacing w:before="220"/>
        <w:ind w:firstLine="540"/>
        <w:jc w:val="both"/>
      </w:pPr>
      <w:r>
        <w:t>3.5.2.4. Должностными лицами, ответственными за выполнение административной процедуры, являются специалисты Управления Министерства.</w:t>
      </w:r>
    </w:p>
    <w:p w:rsidR="00DC31AD" w:rsidRDefault="00DC31AD">
      <w:pPr>
        <w:pStyle w:val="ConsPlusNormal"/>
        <w:spacing w:before="220"/>
        <w:ind w:firstLine="540"/>
        <w:jc w:val="both"/>
      </w:pPr>
      <w:r>
        <w:t>3.5.2.5. Критерием принятия решения является поступление в Министерство заявления о предоставлении сведений о конкретной лицензии.</w:t>
      </w:r>
    </w:p>
    <w:p w:rsidR="00DC31AD" w:rsidRDefault="00DC31AD">
      <w:pPr>
        <w:pStyle w:val="ConsPlusNormal"/>
        <w:spacing w:before="220"/>
        <w:ind w:firstLine="540"/>
        <w:jc w:val="both"/>
      </w:pPr>
      <w:r>
        <w:t>3.5.2.6. Максимальный срок выполнения административной процедуры не превышает 3 рабочих дней со дня приема заявления.</w:t>
      </w:r>
    </w:p>
    <w:p w:rsidR="00DC31AD" w:rsidRDefault="00DC31AD">
      <w:pPr>
        <w:pStyle w:val="ConsPlusNormal"/>
        <w:spacing w:before="220"/>
        <w:ind w:firstLine="540"/>
        <w:jc w:val="both"/>
      </w:pPr>
      <w:r>
        <w:t>3.5.2.7. Результатом административной процедуры является направление заявителю сведений о конкретной лицензии, содержащихся в реестре лицензий, либо справки об отсутствии запрашиваемых сведений.</w:t>
      </w:r>
    </w:p>
    <w:p w:rsidR="00DC31AD" w:rsidRDefault="00DC31AD">
      <w:pPr>
        <w:pStyle w:val="ConsPlusNormal"/>
        <w:spacing w:before="220"/>
        <w:ind w:firstLine="540"/>
        <w:jc w:val="both"/>
      </w:pPr>
      <w:r>
        <w:t>3.5.2.8. Способом фиксации является предоставление заявителю сведений о конкретной лицензии либо справки об отсутствии запрашиваемых сведений непосредственно, либо направление указанных сведений на адрес электронной почты, указанный заявителем в заявлении о предоставлении сведений о конкретной лицензии, либо предоставление их посредством использования Порталов.</w:t>
      </w:r>
    </w:p>
    <w:p w:rsidR="00DC31AD" w:rsidRDefault="00DC31AD">
      <w:pPr>
        <w:pStyle w:val="ConsPlusNormal"/>
        <w:spacing w:before="220"/>
        <w:ind w:firstLine="540"/>
        <w:jc w:val="both"/>
      </w:pPr>
      <w:r>
        <w:t>3.5.3. При прекращении действия лицензии.</w:t>
      </w:r>
    </w:p>
    <w:p w:rsidR="00DC31AD" w:rsidRDefault="00DC31AD">
      <w:pPr>
        <w:pStyle w:val="ConsPlusNormal"/>
        <w:spacing w:before="220"/>
        <w:ind w:firstLine="540"/>
        <w:jc w:val="both"/>
      </w:pPr>
      <w:r>
        <w:t>3.5.3.1. Основанием для начала административной процедуры является регистрация заявления в ГИС ТОР КНД о прекращении лицензируемого вида деятельности.</w:t>
      </w:r>
    </w:p>
    <w:p w:rsidR="00DC31AD" w:rsidRDefault="00DC31AD">
      <w:pPr>
        <w:pStyle w:val="ConsPlusNormal"/>
        <w:spacing w:before="220"/>
        <w:ind w:firstLine="540"/>
        <w:jc w:val="both"/>
      </w:pPr>
      <w:r>
        <w:t xml:space="preserve">3.5.3.2. Не позднее, чем за пятнадцать календарных дней до дня фактического прекращения лицензируемого вида деятельности заявитель, имеющий намерение прекратить этот вид деятельности, обязан направить в Министерство в форме электронного документа, подписанного электронной подписью, </w:t>
      </w:r>
      <w:hyperlink w:anchor="P728">
        <w:r>
          <w:rPr>
            <w:color w:val="0000FF"/>
          </w:rPr>
          <w:t>заявление</w:t>
        </w:r>
      </w:hyperlink>
      <w:r>
        <w:t xml:space="preserve"> о прекращении лицензируемого вида деятельности (Приложение N 4 к настоящему Регламенту).</w:t>
      </w:r>
    </w:p>
    <w:p w:rsidR="00DC31AD" w:rsidRDefault="00DC31AD">
      <w:pPr>
        <w:pStyle w:val="ConsPlusNormal"/>
        <w:spacing w:before="220"/>
        <w:ind w:firstLine="540"/>
        <w:jc w:val="both"/>
      </w:pPr>
      <w:r>
        <w:t>3.5.3.3. Должностными лицами, ответственными за подготовку приказа Министерства о прекращении действия лицензии и информирование заявителя о принятом Министерством решении, являются специалисты Управления Министерства.</w:t>
      </w:r>
    </w:p>
    <w:p w:rsidR="00DC31AD" w:rsidRDefault="00DC31AD">
      <w:pPr>
        <w:pStyle w:val="ConsPlusNormal"/>
        <w:spacing w:before="220"/>
        <w:ind w:firstLine="540"/>
        <w:jc w:val="both"/>
      </w:pPr>
      <w:r>
        <w:t xml:space="preserve">3.5.3.4. Решение о прекращении действия лицензии оформляется приказом Министерства. Решение Министерства о прекращении действия лицензии доводится до сведения заявителя в порядке, установленном </w:t>
      </w:r>
      <w:hyperlink r:id="rId36">
        <w:r>
          <w:rPr>
            <w:color w:val="0000FF"/>
          </w:rPr>
          <w:t>статьей 14</w:t>
        </w:r>
      </w:hyperlink>
      <w:r>
        <w:t xml:space="preserve"> Закона о лицензировании.</w:t>
      </w:r>
    </w:p>
    <w:p w:rsidR="00DC31AD" w:rsidRDefault="00DC31AD">
      <w:pPr>
        <w:pStyle w:val="ConsPlusNormal"/>
        <w:spacing w:before="220"/>
        <w:ind w:firstLine="540"/>
        <w:jc w:val="both"/>
      </w:pPr>
      <w:r>
        <w:t>Действие лицензии прекращается со дня внесения соответствующей записи в реестр лицензий.</w:t>
      </w:r>
    </w:p>
    <w:p w:rsidR="00DC31AD" w:rsidRDefault="00DC31AD">
      <w:pPr>
        <w:pStyle w:val="ConsPlusNormal"/>
        <w:spacing w:before="220"/>
        <w:ind w:firstLine="540"/>
        <w:jc w:val="both"/>
      </w:pPr>
      <w:r>
        <w:t>3.5.3.5. Критерием принятия решения является поступление в Министерство заявления о прекращении лицензируемого вида деятельности.</w:t>
      </w:r>
    </w:p>
    <w:p w:rsidR="00DC31AD" w:rsidRDefault="00DC31AD">
      <w:pPr>
        <w:pStyle w:val="ConsPlusNormal"/>
        <w:spacing w:before="220"/>
        <w:ind w:firstLine="540"/>
        <w:jc w:val="both"/>
      </w:pPr>
      <w:r>
        <w:t>3.5.3.6. Максимальный срок выполнения административной процедуры не превышает 10 рабочих дней со дня приема заявления о прекращении лицензируемого вида деятельности.</w:t>
      </w:r>
    </w:p>
    <w:p w:rsidR="00DC31AD" w:rsidRDefault="00DC31AD">
      <w:pPr>
        <w:pStyle w:val="ConsPlusNormal"/>
        <w:spacing w:before="220"/>
        <w:ind w:firstLine="540"/>
        <w:jc w:val="both"/>
      </w:pPr>
      <w:r>
        <w:t>3.5.3.7. Результатом административной процедуры является прекращение действия лицензии.</w:t>
      </w:r>
    </w:p>
    <w:p w:rsidR="00DC31AD" w:rsidRDefault="00DC31AD">
      <w:pPr>
        <w:pStyle w:val="ConsPlusNormal"/>
        <w:spacing w:before="220"/>
        <w:ind w:firstLine="540"/>
        <w:jc w:val="both"/>
      </w:pPr>
      <w:r>
        <w:t xml:space="preserve">3.5.3.8. Способом фиксации является приказ Министерства, запись в реестр лицензий посредством ГИС ТОР КНД и уведомление о прекращении действия лицензии посредством </w:t>
      </w:r>
      <w:r>
        <w:lastRenderedPageBreak/>
        <w:t>Порталов.</w:t>
      </w:r>
    </w:p>
    <w:p w:rsidR="00DC31AD" w:rsidRDefault="00DC31AD">
      <w:pPr>
        <w:pStyle w:val="ConsPlusNormal"/>
        <w:spacing w:before="220"/>
        <w:ind w:firstLine="540"/>
        <w:jc w:val="both"/>
      </w:pPr>
      <w:r>
        <w:t>3.6. Исправление допущенных опечаток и ошибок в выданных в результате предоставления государственной услуги документах.</w:t>
      </w:r>
    </w:p>
    <w:p w:rsidR="00DC31AD" w:rsidRDefault="00DC31AD">
      <w:pPr>
        <w:pStyle w:val="ConsPlusNormal"/>
        <w:spacing w:before="220"/>
        <w:ind w:firstLine="540"/>
        <w:jc w:val="both"/>
      </w:pPr>
      <w: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Министерством заявления об исправлении технической ошибки.</w:t>
      </w:r>
    </w:p>
    <w:p w:rsidR="00DC31AD" w:rsidRDefault="00DC31AD">
      <w:pPr>
        <w:pStyle w:val="ConsPlusNormal"/>
        <w:spacing w:before="220"/>
        <w:ind w:firstLine="540"/>
        <w:jc w:val="both"/>
      </w:pPr>
      <w:r>
        <w:t>3.6.2. Максимальный срок в течение десяти рабочих дней со дня регистрации заявления и прилагаемых к нему документов.</w:t>
      </w:r>
    </w:p>
    <w:p w:rsidR="00DC31AD" w:rsidRDefault="00DC31AD">
      <w:pPr>
        <w:pStyle w:val="ConsPlusNormal"/>
        <w:spacing w:before="220"/>
        <w:ind w:firstLine="540"/>
        <w:jc w:val="both"/>
      </w:pPr>
      <w:r>
        <w:t>3.6.3. Должностными лицами, ответственными за рассмотрение заявления и проведение проверки указанных в заявлении сведений, являются специалисты Управления Министерства.</w:t>
      </w:r>
    </w:p>
    <w:p w:rsidR="00DC31AD" w:rsidRDefault="00DC31AD">
      <w:pPr>
        <w:pStyle w:val="ConsPlusNormal"/>
        <w:spacing w:before="220"/>
        <w:ind w:firstLine="540"/>
        <w:jc w:val="both"/>
      </w:pPr>
      <w:r>
        <w:t>3.6.4. При обращении об исправлении технической ошибки заявитель представляет:</w:t>
      </w:r>
    </w:p>
    <w:p w:rsidR="00DC31AD" w:rsidRDefault="00DC31AD">
      <w:pPr>
        <w:pStyle w:val="ConsPlusNormal"/>
        <w:spacing w:before="220"/>
        <w:ind w:firstLine="540"/>
        <w:jc w:val="both"/>
      </w:pPr>
      <w:r>
        <w:t xml:space="preserve">- </w:t>
      </w:r>
      <w:hyperlink w:anchor="P823">
        <w:r>
          <w:rPr>
            <w:color w:val="0000FF"/>
          </w:rPr>
          <w:t>заявление</w:t>
        </w:r>
      </w:hyperlink>
      <w:r>
        <w:t xml:space="preserve"> об исправлении технической ошибки (Приложение N 5 к настоящему Регламенту);</w:t>
      </w:r>
    </w:p>
    <w:p w:rsidR="00DC31AD" w:rsidRDefault="00DC31AD">
      <w:pPr>
        <w:pStyle w:val="ConsPlusNormal"/>
        <w:spacing w:before="220"/>
        <w:ind w:firstLine="540"/>
        <w:jc w:val="both"/>
      </w:pPr>
      <w:r>
        <w:t xml:space="preserve">- документы, подтверждающие наличие в выданном в результате предоставления государственной услуги документе технической ошибки,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 Федеральным </w:t>
      </w:r>
      <w:hyperlink r:id="rId37">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w:t>
      </w:r>
    </w:p>
    <w:p w:rsidR="00DC31AD" w:rsidRDefault="00DC31AD">
      <w:pPr>
        <w:pStyle w:val="ConsPlusNormal"/>
        <w:spacing w:before="220"/>
        <w:ind w:firstLine="540"/>
        <w:jc w:val="both"/>
      </w:pPr>
      <w:r>
        <w:t>3.6.5. Заявление об исправлении технической ошибки представляется заявителем (представителем заявителя) при личном обращении в Министерство либо направляется почтовым отправлением с описью вложенных документов.</w:t>
      </w:r>
    </w:p>
    <w:p w:rsidR="00DC31AD" w:rsidRDefault="00DC31AD">
      <w:pPr>
        <w:pStyle w:val="ConsPlusNormal"/>
        <w:spacing w:before="220"/>
        <w:ind w:firstLine="540"/>
        <w:jc w:val="both"/>
      </w:pPr>
      <w:r>
        <w:t>Заявление регистрируется в течение одного рабочего дня с момента поступления в Министерство.</w:t>
      </w:r>
    </w:p>
    <w:p w:rsidR="00DC31AD" w:rsidRDefault="00DC31AD">
      <w:pPr>
        <w:pStyle w:val="ConsPlusNormal"/>
        <w:spacing w:before="220"/>
        <w:ind w:firstLine="540"/>
        <w:jc w:val="both"/>
      </w:pPr>
      <w:r>
        <w:t>3.6.6.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DC31AD" w:rsidRDefault="00DC31AD">
      <w:pPr>
        <w:pStyle w:val="ConsPlusNormal"/>
        <w:spacing w:before="220"/>
        <w:ind w:firstLine="540"/>
        <w:jc w:val="both"/>
      </w:pPr>
      <w:r>
        <w:t>В случае выявления технической ошибки в выданных в результате предоставления государственной услуги документах специалист Управления Министерства осуществляет изменение и замену указанных документов.</w:t>
      </w:r>
    </w:p>
    <w:p w:rsidR="00DC31AD" w:rsidRDefault="00DC31AD">
      <w:pPr>
        <w:pStyle w:val="ConsPlusNormal"/>
        <w:spacing w:before="220"/>
        <w:ind w:firstLine="540"/>
        <w:jc w:val="both"/>
      </w:pPr>
      <w:r>
        <w:t>В случае отсутствия технической ошибки в документах, выданных в результате предоставления государственной услуги, заявителю направляется письменное уведомление об отсутствии технической ошибки.</w:t>
      </w:r>
    </w:p>
    <w:p w:rsidR="00DC31AD" w:rsidRDefault="00DC31AD">
      <w:pPr>
        <w:pStyle w:val="ConsPlusNormal"/>
        <w:spacing w:before="220"/>
        <w:ind w:firstLine="540"/>
        <w:jc w:val="both"/>
      </w:pPr>
      <w:r>
        <w:t>3.6.7.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направление заявителю письменного уведомления об отсутствии технической ошибки.</w:t>
      </w:r>
    </w:p>
    <w:p w:rsidR="00DC31AD" w:rsidRDefault="00DC31AD">
      <w:pPr>
        <w:pStyle w:val="ConsPlusNormal"/>
        <w:spacing w:before="220"/>
        <w:ind w:firstLine="540"/>
        <w:jc w:val="both"/>
      </w:pPr>
      <w:r>
        <w:t>3.6.8. Способом фиксации является внесение информации в реестр лицензий в ГИС ТОР КНД, либо направление заявителю информации об отсутствии технической ошибки.</w:t>
      </w:r>
    </w:p>
    <w:p w:rsidR="00DC31AD" w:rsidRDefault="00DC31AD">
      <w:pPr>
        <w:pStyle w:val="ConsPlusNormal"/>
        <w:jc w:val="both"/>
      </w:pPr>
    </w:p>
    <w:p w:rsidR="00DC31AD" w:rsidRDefault="00DC31AD">
      <w:pPr>
        <w:pStyle w:val="ConsPlusTitle"/>
        <w:jc w:val="center"/>
        <w:outlineLvl w:val="1"/>
      </w:pPr>
      <w:r>
        <w:t>4. Формы контроля за предоставлением государственной</w:t>
      </w:r>
    </w:p>
    <w:p w:rsidR="00DC31AD" w:rsidRDefault="00DC31AD">
      <w:pPr>
        <w:pStyle w:val="ConsPlusTitle"/>
        <w:jc w:val="center"/>
      </w:pPr>
      <w:r>
        <w:lastRenderedPageBreak/>
        <w:t>услуги</w:t>
      </w:r>
    </w:p>
    <w:p w:rsidR="00DC31AD" w:rsidRDefault="00DC31AD">
      <w:pPr>
        <w:pStyle w:val="ConsPlusNormal"/>
        <w:jc w:val="both"/>
      </w:pPr>
    </w:p>
    <w:p w:rsidR="00DC31AD" w:rsidRDefault="00DC31AD">
      <w:pPr>
        <w:pStyle w:val="ConsPlusNormal"/>
        <w:ind w:firstLine="540"/>
        <w:jc w:val="both"/>
      </w:pPr>
      <w:r>
        <w:t>4.1. Текущий контроль за соблюдением специалистами Управления (направление - лицензирование) Министерства последовательности действий, определенных административными процедурами при предоставлении государственной услуги, осуществляется заместителем начальника Управления (направление - лицензирование) Министерства, ответственным за организацию работы по предоставлению государственной услуги, начальником управления рынка продовольствия и лицензирования Министерства.</w:t>
      </w:r>
    </w:p>
    <w:p w:rsidR="00DC31AD" w:rsidRDefault="00DC31AD">
      <w:pPr>
        <w:pStyle w:val="ConsPlusNormal"/>
        <w:spacing w:before="220"/>
        <w:ind w:firstLine="540"/>
        <w:jc w:val="both"/>
      </w:pPr>
      <w:r>
        <w:t>4.2. Специалисты Управления (направление - лицензирование) Министерства несут персональную ответственность за соблюдение сроков и порядка выполнения административных процедур, установленных Регламентом.</w:t>
      </w:r>
    </w:p>
    <w:p w:rsidR="00DC31AD" w:rsidRDefault="00DC31AD">
      <w:pPr>
        <w:pStyle w:val="ConsPlusNormal"/>
        <w:spacing w:before="220"/>
        <w:ind w:firstLine="540"/>
        <w:jc w:val="both"/>
      </w:pPr>
      <w:r>
        <w:t>4.3. Персональная ответственность специалиста Управления (направление - лицензирование) Министерства закрепляется в его должностном регламенте в соответствии с законодательством Российской Федерации.</w:t>
      </w:r>
    </w:p>
    <w:p w:rsidR="00DC31AD" w:rsidRDefault="00DC31AD">
      <w:pPr>
        <w:pStyle w:val="ConsPlusNormal"/>
        <w:spacing w:before="220"/>
        <w:ind w:firstLine="540"/>
        <w:jc w:val="both"/>
      </w:pPr>
      <w:r>
        <w:t>4.4. Текущий контроль осуществляется путем проведения проверок соблюдения и исполнения специалистами Управления (направление - лицензирование) Министерства положений Регламента заместителем начальника Управления (направление - лицензирование) Министерства.</w:t>
      </w:r>
    </w:p>
    <w:p w:rsidR="00DC31AD" w:rsidRDefault="00DC31AD">
      <w:pPr>
        <w:pStyle w:val="ConsPlusNormal"/>
        <w:spacing w:before="220"/>
        <w:ind w:firstLine="540"/>
        <w:jc w:val="both"/>
      </w:pPr>
      <w:r>
        <w:t>4.5. Контроль за полнотой и качеством исполнения государственной услуги включает в себя проведение оценки, выявление и устранение нарушений прав заявителей, принятие решений и подготовку ответов на обращения заявителей, содержащих жалобы на решения, действия (бездействие) специалистов Управления (направление - лицензирование) Министерства.</w:t>
      </w:r>
    </w:p>
    <w:p w:rsidR="00DC31AD" w:rsidRDefault="00DC31AD">
      <w:pPr>
        <w:pStyle w:val="ConsPlusNormal"/>
        <w:spacing w:before="220"/>
        <w:ind w:firstLine="540"/>
        <w:jc w:val="both"/>
      </w:pPr>
      <w:r>
        <w:t>4.5.1. Проверки могут быть плановыми (осуществляться на основании годовых планов работы Министерства) и внеплановыми (осуществляться на основании жалоб граждан на действия (бездействие) должностных лиц Министерства).</w:t>
      </w:r>
    </w:p>
    <w:p w:rsidR="00DC31AD" w:rsidRDefault="00DC31AD">
      <w:pPr>
        <w:pStyle w:val="ConsPlusNormal"/>
        <w:spacing w:before="220"/>
        <w:ind w:firstLine="540"/>
        <w:jc w:val="both"/>
      </w:pPr>
      <w:r>
        <w:t>4.5.2. При проверке рассматриваются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DC31AD" w:rsidRDefault="00DC31AD">
      <w:pPr>
        <w:pStyle w:val="ConsPlusNormal"/>
        <w:spacing w:before="220"/>
        <w:ind w:firstLine="540"/>
        <w:jc w:val="both"/>
      </w:pPr>
      <w:r>
        <w:t>4.5.3. Также при проверке может быть использована информация, предоставленная гражданами, их объединениями и заявителями.</w:t>
      </w:r>
    </w:p>
    <w:p w:rsidR="00DC31AD" w:rsidRDefault="00DC31AD">
      <w:pPr>
        <w:pStyle w:val="ConsPlusNormal"/>
        <w:spacing w:before="220"/>
        <w:ind w:firstLine="540"/>
        <w:jc w:val="both"/>
      </w:pPr>
      <w:r>
        <w:t>4.6. Граждане, их объединения и организации могут направлять обращения, принимать участие в проводимых Министерством опросах и анкетировании по вопросам удовлетворенности полнотой, качеством и доступностью предоставления государственной услуги, соблюдения положений настоящего Регламента, сроков и последовательности выполнения административных процедур (действий), предусмотренных настоящим Регламентом.</w:t>
      </w:r>
    </w:p>
    <w:p w:rsidR="00DC31AD" w:rsidRDefault="00DC31AD">
      <w:pPr>
        <w:pStyle w:val="ConsPlusNormal"/>
        <w:spacing w:before="220"/>
        <w:ind w:firstLine="540"/>
        <w:jc w:val="both"/>
      </w:pPr>
      <w:r>
        <w:t>4.7.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C31AD" w:rsidRDefault="00DC31AD">
      <w:pPr>
        <w:pStyle w:val="ConsPlusNormal"/>
        <w:jc w:val="both"/>
      </w:pPr>
    </w:p>
    <w:p w:rsidR="00DC31AD" w:rsidRDefault="00DC31AD">
      <w:pPr>
        <w:pStyle w:val="ConsPlusTitle"/>
        <w:jc w:val="center"/>
        <w:outlineLvl w:val="1"/>
      </w:pPr>
      <w:r>
        <w:t>5. Досудебный (внесудебный) порядок обжалования</w:t>
      </w:r>
    </w:p>
    <w:p w:rsidR="00DC31AD" w:rsidRDefault="00DC31AD">
      <w:pPr>
        <w:pStyle w:val="ConsPlusTitle"/>
        <w:jc w:val="center"/>
      </w:pPr>
      <w:r>
        <w:t>решений и действий (бездействия) Министерства,</w:t>
      </w:r>
    </w:p>
    <w:p w:rsidR="00DC31AD" w:rsidRDefault="00DC31AD">
      <w:pPr>
        <w:pStyle w:val="ConsPlusTitle"/>
        <w:jc w:val="center"/>
      </w:pPr>
      <w:r>
        <w:t>а также его должностных лиц, государственных служащих</w:t>
      </w:r>
    </w:p>
    <w:p w:rsidR="00DC31AD" w:rsidRDefault="00DC31AD">
      <w:pPr>
        <w:pStyle w:val="ConsPlusNormal"/>
        <w:jc w:val="both"/>
      </w:pPr>
    </w:p>
    <w:p w:rsidR="00DC31AD" w:rsidRDefault="00DC31AD">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DC31AD" w:rsidRDefault="00DC31AD">
      <w:pPr>
        <w:pStyle w:val="ConsPlusNormal"/>
        <w:spacing w:before="220"/>
        <w:ind w:firstLine="540"/>
        <w:jc w:val="both"/>
      </w:pPr>
      <w:r>
        <w:t xml:space="preserve">5.2. Жалоба на решения и действия (бездействие) Министерства, его должностных лиц, </w:t>
      </w:r>
      <w:r>
        <w:lastRenderedPageBreak/>
        <w:t>государственных гражданских служащих подается руководителю Министерства.</w:t>
      </w:r>
    </w:p>
    <w:p w:rsidR="00DC31AD" w:rsidRDefault="00DC31AD">
      <w:pPr>
        <w:pStyle w:val="ConsPlusNormal"/>
        <w:spacing w:before="220"/>
        <w:ind w:firstLine="540"/>
        <w:jc w:val="both"/>
      </w:pPr>
      <w:r>
        <w:t>Жалоба на решения и действия (бездействие) руководителю Министерства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DC31AD" w:rsidRDefault="00DC31AD">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на Порталах.</w:t>
      </w:r>
    </w:p>
    <w:p w:rsidR="00DC31AD" w:rsidRDefault="00DC31AD">
      <w:pPr>
        <w:pStyle w:val="ConsPlusNormal"/>
        <w:spacing w:before="220"/>
        <w:ind w:firstLine="540"/>
        <w:jc w:val="both"/>
      </w:pPr>
      <w:r>
        <w:t>Указанная информация также может быть сообщена заявителю в устной и (или) в письменной форме, а также посредством электронной почты заявителя или по адресу (уникальному идентификатору) личного кабинета гражданина на Едином портале (при его использовании).</w:t>
      </w:r>
    </w:p>
    <w:p w:rsidR="00DC31AD" w:rsidRDefault="00DC31AD">
      <w:pPr>
        <w:pStyle w:val="ConsPlusNormal"/>
        <w:jc w:val="both"/>
      </w:pPr>
      <w:r>
        <w:t xml:space="preserve">(в ред. </w:t>
      </w:r>
      <w:hyperlink r:id="rId38">
        <w:r>
          <w:rPr>
            <w:color w:val="0000FF"/>
          </w:rPr>
          <w:t>Приказа</w:t>
        </w:r>
      </w:hyperlink>
      <w:r>
        <w:t xml:space="preserve"> Минсельхоза Пензенской обл. от 22.12.2023 N 20-95)</w:t>
      </w:r>
    </w:p>
    <w:p w:rsidR="00DC31AD" w:rsidRDefault="00DC31AD">
      <w:pPr>
        <w:pStyle w:val="ConsPlusNormal"/>
        <w:spacing w:before="220"/>
        <w:ind w:firstLine="540"/>
        <w:jc w:val="both"/>
      </w:pPr>
      <w:r>
        <w:t>5.4. Порядок досудебного (внесудебного) обжалования решений и действий (бездействия) Министерства, а также его должностных лиц, государственных служащих, регулируется следующими нормативными правовыми актами:</w:t>
      </w:r>
    </w:p>
    <w:p w:rsidR="00DC31AD" w:rsidRDefault="00DC31AD">
      <w:pPr>
        <w:pStyle w:val="ConsPlusNormal"/>
        <w:spacing w:before="220"/>
        <w:ind w:firstLine="540"/>
        <w:jc w:val="both"/>
      </w:pPr>
      <w:r>
        <w:t xml:space="preserve">- Федеральный </w:t>
      </w:r>
      <w:hyperlink r:id="rId39">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DC31AD" w:rsidRDefault="00DC31AD">
      <w:pPr>
        <w:pStyle w:val="ConsPlusNormal"/>
        <w:spacing w:before="220"/>
        <w:ind w:firstLine="540"/>
        <w:jc w:val="both"/>
      </w:pPr>
      <w:r>
        <w:t xml:space="preserve">- </w:t>
      </w:r>
      <w:hyperlink r:id="rId40">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DC31AD" w:rsidRDefault="00DC31AD">
      <w:pPr>
        <w:pStyle w:val="ConsPlusNormal"/>
        <w:spacing w:before="220"/>
        <w:ind w:firstLine="540"/>
        <w:jc w:val="both"/>
      </w:pPr>
      <w:r>
        <w:t xml:space="preserve">- </w:t>
      </w:r>
      <w:hyperlink r:id="rId41">
        <w:r>
          <w:rPr>
            <w:color w:val="0000FF"/>
          </w:rPr>
          <w:t>постановление</w:t>
        </w:r>
      </w:hyperlink>
      <w:r>
        <w:t xml:space="preserve"> Правительства Российской Федерации от 21.04.2018 N 482 "О государственной информационной системе "Типовое облачное решение по автоматизации контрольной (надзорной) деятельности" (с последующими изменениями) (текст документа опубликован в "Собрание законодательства Российской Федерации", 30.04.2018, N 18, ст. 2633).</w:t>
      </w:r>
    </w:p>
    <w:p w:rsidR="00DC31AD" w:rsidRDefault="00DC31AD">
      <w:pPr>
        <w:pStyle w:val="ConsPlusNormal"/>
        <w:jc w:val="both"/>
      </w:pPr>
      <w:r>
        <w:t xml:space="preserve">(в ред. </w:t>
      </w:r>
      <w:hyperlink r:id="rId42">
        <w:r>
          <w:rPr>
            <w:color w:val="0000FF"/>
          </w:rPr>
          <w:t>Приказа</w:t>
        </w:r>
      </w:hyperlink>
      <w:r>
        <w:t xml:space="preserve"> Минсельхоза Пензенской обл. от 09.04.2024 N 20-38)</w:t>
      </w: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right"/>
        <w:outlineLvl w:val="1"/>
      </w:pPr>
      <w:r>
        <w:t>Приложение N 1</w:t>
      </w:r>
    </w:p>
    <w:p w:rsidR="00DC31AD" w:rsidRDefault="00DC31AD">
      <w:pPr>
        <w:pStyle w:val="ConsPlusNormal"/>
        <w:jc w:val="right"/>
      </w:pPr>
      <w:r>
        <w:t>к Административному регламенту</w:t>
      </w:r>
    </w:p>
    <w:p w:rsidR="00DC31AD" w:rsidRDefault="00DC31AD">
      <w:pPr>
        <w:pStyle w:val="ConsPlusNormal"/>
        <w:jc w:val="right"/>
      </w:pPr>
      <w:r>
        <w:t>Министерства сельского хозяйства</w:t>
      </w:r>
    </w:p>
    <w:p w:rsidR="00DC31AD" w:rsidRDefault="00DC31AD">
      <w:pPr>
        <w:pStyle w:val="ConsPlusNormal"/>
        <w:jc w:val="right"/>
      </w:pPr>
      <w:r>
        <w:t>Пензенской области</w:t>
      </w:r>
    </w:p>
    <w:p w:rsidR="00DC31AD" w:rsidRDefault="00DC31AD">
      <w:pPr>
        <w:pStyle w:val="ConsPlusNormal"/>
        <w:jc w:val="right"/>
      </w:pPr>
      <w:r>
        <w:t>по предоставлению</w:t>
      </w:r>
    </w:p>
    <w:p w:rsidR="00DC31AD" w:rsidRDefault="00DC31AD">
      <w:pPr>
        <w:pStyle w:val="ConsPlusNormal"/>
        <w:jc w:val="right"/>
      </w:pPr>
      <w:r>
        <w:t>государственной услуги</w:t>
      </w:r>
    </w:p>
    <w:p w:rsidR="00DC31AD" w:rsidRDefault="00DC31AD">
      <w:pPr>
        <w:pStyle w:val="ConsPlusNormal"/>
        <w:jc w:val="right"/>
      </w:pPr>
      <w:r>
        <w:t>по лицензированию деятельности по</w:t>
      </w:r>
    </w:p>
    <w:p w:rsidR="00DC31AD" w:rsidRDefault="00DC31AD">
      <w:pPr>
        <w:pStyle w:val="ConsPlusNormal"/>
        <w:jc w:val="right"/>
      </w:pPr>
      <w:r>
        <w:t>заготовке, хранению, переработке</w:t>
      </w:r>
    </w:p>
    <w:p w:rsidR="00DC31AD" w:rsidRDefault="00DC31AD">
      <w:pPr>
        <w:pStyle w:val="ConsPlusNormal"/>
        <w:jc w:val="right"/>
      </w:pPr>
      <w:r>
        <w:t>и реализации лома черных и</w:t>
      </w:r>
    </w:p>
    <w:p w:rsidR="00DC31AD" w:rsidRDefault="00DC31AD">
      <w:pPr>
        <w:pStyle w:val="ConsPlusNormal"/>
        <w:jc w:val="right"/>
      </w:pPr>
      <w:r>
        <w:t>цветных металлов</w:t>
      </w:r>
    </w:p>
    <w:p w:rsidR="00DC31AD" w:rsidRDefault="00DC31AD">
      <w:pPr>
        <w:pStyle w:val="ConsPlusNormal"/>
        <w:jc w:val="both"/>
      </w:pPr>
    </w:p>
    <w:p w:rsidR="00DC31AD" w:rsidRDefault="00DC31AD">
      <w:pPr>
        <w:pStyle w:val="ConsPlusNormal"/>
        <w:jc w:val="right"/>
      </w:pPr>
      <w:r>
        <w:t>ОБРАЗЕЦ</w:t>
      </w:r>
    </w:p>
    <w:p w:rsidR="00DC31AD" w:rsidRDefault="00DC31AD">
      <w:pPr>
        <w:pStyle w:val="ConsPlusNormal"/>
        <w:jc w:val="both"/>
      </w:pPr>
    </w:p>
    <w:p w:rsidR="00DC31AD" w:rsidRDefault="00DC31AD">
      <w:pPr>
        <w:pStyle w:val="ConsPlusNormal"/>
        <w:jc w:val="right"/>
      </w:pPr>
      <w:r>
        <w:lastRenderedPageBreak/>
        <w:t>Министерство сельского хозяйства</w:t>
      </w:r>
    </w:p>
    <w:p w:rsidR="00DC31AD" w:rsidRDefault="00DC31AD">
      <w:pPr>
        <w:pStyle w:val="ConsPlusNormal"/>
        <w:jc w:val="right"/>
      </w:pPr>
      <w:r>
        <w:t>Пензенской области</w:t>
      </w:r>
    </w:p>
    <w:p w:rsidR="00DC31AD" w:rsidRDefault="00DC31AD">
      <w:pPr>
        <w:pStyle w:val="ConsPlusNormal"/>
        <w:jc w:val="both"/>
      </w:pPr>
    </w:p>
    <w:p w:rsidR="00DC31AD" w:rsidRDefault="00DC31AD">
      <w:pPr>
        <w:pStyle w:val="ConsPlusNormal"/>
        <w:jc w:val="center"/>
      </w:pPr>
      <w:bookmarkStart w:id="22" w:name="P398"/>
      <w:bookmarkEnd w:id="22"/>
      <w:r>
        <w:t>ЗАЯВЛЕНИЕ</w:t>
      </w:r>
    </w:p>
    <w:p w:rsidR="00DC31AD" w:rsidRDefault="00DC31AD">
      <w:pPr>
        <w:pStyle w:val="ConsPlusNormal"/>
        <w:jc w:val="center"/>
      </w:pPr>
      <w:r>
        <w:t>о предоставлении лицензии</w:t>
      </w:r>
    </w:p>
    <w:p w:rsidR="00DC31AD" w:rsidRDefault="00DC31AD">
      <w:pPr>
        <w:pStyle w:val="ConsPlusNormal"/>
        <w:jc w:val="both"/>
      </w:pP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 xml:space="preserve"> (полное и (в случае, если имеется) сокращенное наименование, в том числе</w:t>
      </w:r>
    </w:p>
    <w:p w:rsidR="00DC31AD" w:rsidRDefault="00DC31AD">
      <w:pPr>
        <w:pStyle w:val="ConsPlusNonformat"/>
        <w:jc w:val="both"/>
      </w:pPr>
      <w:r>
        <w:t xml:space="preserve"> фирменное наименование и организационно-правовая форма юридического лица,</w:t>
      </w:r>
    </w:p>
    <w:p w:rsidR="00DC31AD" w:rsidRDefault="00DC31AD">
      <w:pPr>
        <w:pStyle w:val="ConsPlusNonformat"/>
        <w:jc w:val="both"/>
      </w:pPr>
      <w:r>
        <w:t xml:space="preserve">     фамилия, имя и (в случае, если имеется) отчество индивидуального</w:t>
      </w:r>
    </w:p>
    <w:p w:rsidR="00DC31AD" w:rsidRDefault="00DC31AD">
      <w:pPr>
        <w:pStyle w:val="ConsPlusNonformat"/>
        <w:jc w:val="both"/>
      </w:pPr>
      <w:r>
        <w:t xml:space="preserve">                             предпринимателя)</w:t>
      </w:r>
    </w:p>
    <w:p w:rsidR="00DC31AD" w:rsidRDefault="00DC31AD">
      <w:pPr>
        <w:pStyle w:val="ConsPlusNonformat"/>
        <w:jc w:val="both"/>
      </w:pPr>
      <w:r>
        <w:t>Адрес места нахождения (места жительства): ________________________________</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Данные    документа,    удостоверяющего    личность   (для   индивидуальных</w:t>
      </w:r>
    </w:p>
    <w:p w:rsidR="00DC31AD" w:rsidRDefault="00DC31AD">
      <w:pPr>
        <w:pStyle w:val="ConsPlusNonformat"/>
        <w:jc w:val="both"/>
      </w:pPr>
      <w:r>
        <w:t>предпринимателей), ________________________________________________________</w:t>
      </w:r>
    </w:p>
    <w:p w:rsidR="00DC31AD" w:rsidRDefault="00DC31AD">
      <w:pPr>
        <w:pStyle w:val="ConsPlusNormal"/>
        <w:jc w:val="both"/>
      </w:pPr>
    </w:p>
    <w:p w:rsidR="00DC31AD" w:rsidRDefault="00DC31AD">
      <w:pPr>
        <w:pStyle w:val="ConsPlusNormal"/>
        <w:ind w:firstLine="540"/>
        <w:jc w:val="both"/>
      </w:pPr>
      <w:r>
        <w:t>Почтовый адрес, индекс:</w:t>
      </w:r>
    </w:p>
    <w:p w:rsidR="00DC31AD" w:rsidRDefault="00DC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C31AD">
        <w:tc>
          <w:tcPr>
            <w:tcW w:w="9071" w:type="dxa"/>
            <w:tcBorders>
              <w:left w:val="single" w:sz="4" w:space="0" w:color="auto"/>
              <w:right w:val="single" w:sz="4" w:space="0" w:color="auto"/>
            </w:tcBorders>
          </w:tcPr>
          <w:p w:rsidR="00DC31AD" w:rsidRDefault="00DC31AD">
            <w:pPr>
              <w:pStyle w:val="ConsPlusNormal"/>
            </w:pPr>
          </w:p>
        </w:tc>
      </w:tr>
      <w:tr w:rsidR="00DC31AD">
        <w:tc>
          <w:tcPr>
            <w:tcW w:w="9071" w:type="dxa"/>
            <w:tcBorders>
              <w:left w:val="single" w:sz="4" w:space="0" w:color="auto"/>
              <w:right w:val="single" w:sz="4" w:space="0" w:color="auto"/>
            </w:tcBorders>
          </w:tcPr>
          <w:p w:rsidR="00DC31AD" w:rsidRDefault="00DC31AD">
            <w:pPr>
              <w:pStyle w:val="ConsPlusNormal"/>
            </w:pPr>
          </w:p>
        </w:tc>
      </w:tr>
    </w:tbl>
    <w:p w:rsidR="00DC31AD" w:rsidRDefault="00DC31AD">
      <w:pPr>
        <w:pStyle w:val="ConsPlusNormal"/>
        <w:jc w:val="both"/>
      </w:pPr>
    </w:p>
    <w:p w:rsidR="00DC31AD" w:rsidRDefault="00DC31AD">
      <w:pPr>
        <w:pStyle w:val="ConsPlusNonformat"/>
        <w:jc w:val="both"/>
      </w:pPr>
      <w:r>
        <w:t>Данные документа, подтверждающего факт внесения сведений о заявителе в</w:t>
      </w:r>
    </w:p>
    <w:p w:rsidR="00DC31AD" w:rsidRDefault="00DC31AD">
      <w:pPr>
        <w:pStyle w:val="ConsPlusNonformat"/>
        <w:jc w:val="both"/>
      </w:pPr>
      <w:r>
        <w:t>ЕГРЮЛ (ЕГРИП), ____________________________________________________________</w:t>
      </w:r>
    </w:p>
    <w:p w:rsidR="00DC31AD" w:rsidRDefault="00DC31AD">
      <w:pPr>
        <w:pStyle w:val="ConsPlusNonformat"/>
        <w:jc w:val="both"/>
      </w:pPr>
      <w:r>
        <w:t>___________________________________________________________________________</w:t>
      </w:r>
    </w:p>
    <w:p w:rsidR="00DC31AD" w:rsidRDefault="00DC31A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9"/>
        <w:gridCol w:w="548"/>
        <w:gridCol w:w="548"/>
        <w:gridCol w:w="548"/>
        <w:gridCol w:w="548"/>
        <w:gridCol w:w="549"/>
        <w:gridCol w:w="548"/>
        <w:gridCol w:w="548"/>
        <w:gridCol w:w="548"/>
        <w:gridCol w:w="548"/>
        <w:gridCol w:w="549"/>
        <w:gridCol w:w="548"/>
        <w:gridCol w:w="548"/>
        <w:gridCol w:w="548"/>
        <w:gridCol w:w="454"/>
        <w:gridCol w:w="454"/>
      </w:tblGrid>
      <w:tr w:rsidR="00DC31AD">
        <w:tc>
          <w:tcPr>
            <w:tcW w:w="1019" w:type="dxa"/>
            <w:tcBorders>
              <w:top w:val="nil"/>
              <w:left w:val="nil"/>
              <w:bottom w:val="nil"/>
            </w:tcBorders>
          </w:tcPr>
          <w:p w:rsidR="00DC31AD" w:rsidRDefault="00DC31AD">
            <w:pPr>
              <w:pStyle w:val="ConsPlusNormal"/>
              <w:jc w:val="center"/>
            </w:pPr>
            <w:r>
              <w:t>ОГРН</w:t>
            </w: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454" w:type="dxa"/>
            <w:tcBorders>
              <w:top w:val="single" w:sz="4" w:space="0" w:color="auto"/>
              <w:bottom w:val="single" w:sz="4" w:space="0" w:color="auto"/>
            </w:tcBorders>
          </w:tcPr>
          <w:p w:rsidR="00DC31AD" w:rsidRDefault="00DC31AD">
            <w:pPr>
              <w:pStyle w:val="ConsPlusNormal"/>
            </w:pPr>
          </w:p>
        </w:tc>
        <w:tc>
          <w:tcPr>
            <w:tcW w:w="454" w:type="dxa"/>
            <w:tcBorders>
              <w:top w:val="single" w:sz="4" w:space="0" w:color="auto"/>
              <w:bottom w:val="single" w:sz="4" w:space="0" w:color="auto"/>
            </w:tcBorders>
          </w:tcPr>
          <w:p w:rsidR="00DC31AD" w:rsidRDefault="00DC31AD">
            <w:pPr>
              <w:pStyle w:val="ConsPlusNormal"/>
            </w:pPr>
          </w:p>
        </w:tc>
      </w:tr>
    </w:tbl>
    <w:p w:rsidR="00DC31AD" w:rsidRDefault="00DC31AD">
      <w:pPr>
        <w:pStyle w:val="ConsPlusNormal"/>
        <w:jc w:val="both"/>
      </w:pPr>
    </w:p>
    <w:p w:rsidR="00DC31AD" w:rsidRDefault="00DC31AD">
      <w:pPr>
        <w:pStyle w:val="ConsPlusNormal"/>
        <w:ind w:firstLine="540"/>
        <w:jc w:val="both"/>
      </w:pPr>
      <w:r>
        <w:t>Дата регистрации _______________________</w:t>
      </w:r>
    </w:p>
    <w:p w:rsidR="00DC31AD" w:rsidRDefault="00DC31AD">
      <w:pPr>
        <w:pStyle w:val="ConsPlusNormal"/>
        <w:jc w:val="both"/>
      </w:pPr>
    </w:p>
    <w:p w:rsidR="00DC31AD" w:rsidRDefault="00DC31AD">
      <w:pPr>
        <w:pStyle w:val="ConsPlusNormal"/>
        <w:ind w:firstLine="540"/>
        <w:jc w:val="both"/>
      </w:pPr>
      <w:r>
        <w:t>Данные о постановке на учет в налоговом органе</w:t>
      </w:r>
    </w:p>
    <w:p w:rsidR="00DC31AD" w:rsidRDefault="00DC31A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8"/>
        <w:gridCol w:w="548"/>
        <w:gridCol w:w="548"/>
        <w:gridCol w:w="549"/>
        <w:gridCol w:w="548"/>
        <w:gridCol w:w="548"/>
        <w:gridCol w:w="548"/>
        <w:gridCol w:w="548"/>
        <w:gridCol w:w="549"/>
        <w:gridCol w:w="548"/>
        <w:gridCol w:w="548"/>
        <w:gridCol w:w="548"/>
        <w:gridCol w:w="558"/>
      </w:tblGrid>
      <w:tr w:rsidR="00DC31AD">
        <w:tc>
          <w:tcPr>
            <w:tcW w:w="1158" w:type="dxa"/>
            <w:tcBorders>
              <w:top w:val="nil"/>
              <w:left w:val="nil"/>
              <w:bottom w:val="nil"/>
            </w:tcBorders>
          </w:tcPr>
          <w:p w:rsidR="00DC31AD" w:rsidRDefault="00DC31AD">
            <w:pPr>
              <w:pStyle w:val="ConsPlusNormal"/>
              <w:jc w:val="center"/>
            </w:pPr>
            <w:r>
              <w:t>ИНН</w:t>
            </w: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58" w:type="dxa"/>
            <w:tcBorders>
              <w:top w:val="single" w:sz="4" w:space="0" w:color="auto"/>
              <w:bottom w:val="single" w:sz="4" w:space="0" w:color="auto"/>
            </w:tcBorders>
          </w:tcPr>
          <w:p w:rsidR="00DC31AD" w:rsidRDefault="00DC31AD">
            <w:pPr>
              <w:pStyle w:val="ConsPlusNormal"/>
            </w:pPr>
          </w:p>
        </w:tc>
      </w:tr>
    </w:tbl>
    <w:p w:rsidR="00DC31AD" w:rsidRDefault="00DC31A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8"/>
        <w:gridCol w:w="548"/>
        <w:gridCol w:w="548"/>
        <w:gridCol w:w="549"/>
        <w:gridCol w:w="548"/>
        <w:gridCol w:w="548"/>
        <w:gridCol w:w="548"/>
        <w:gridCol w:w="548"/>
        <w:gridCol w:w="549"/>
        <w:gridCol w:w="548"/>
        <w:gridCol w:w="548"/>
        <w:gridCol w:w="548"/>
        <w:gridCol w:w="558"/>
      </w:tblGrid>
      <w:tr w:rsidR="00DC31AD">
        <w:tc>
          <w:tcPr>
            <w:tcW w:w="1158" w:type="dxa"/>
            <w:tcBorders>
              <w:top w:val="nil"/>
              <w:left w:val="nil"/>
              <w:bottom w:val="nil"/>
            </w:tcBorders>
          </w:tcPr>
          <w:p w:rsidR="00DC31AD" w:rsidRDefault="00DC31AD">
            <w:pPr>
              <w:pStyle w:val="ConsPlusNormal"/>
              <w:jc w:val="center"/>
            </w:pPr>
            <w:r>
              <w:t>КПП</w:t>
            </w: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58" w:type="dxa"/>
            <w:tcBorders>
              <w:top w:val="single" w:sz="4" w:space="0" w:color="auto"/>
              <w:bottom w:val="single" w:sz="4" w:space="0" w:color="auto"/>
            </w:tcBorders>
          </w:tcPr>
          <w:p w:rsidR="00DC31AD" w:rsidRDefault="00DC31AD">
            <w:pPr>
              <w:pStyle w:val="ConsPlusNormal"/>
            </w:pPr>
          </w:p>
        </w:tc>
      </w:tr>
    </w:tbl>
    <w:p w:rsidR="00DC31AD" w:rsidRDefault="00DC31AD">
      <w:pPr>
        <w:pStyle w:val="ConsPlusNormal"/>
        <w:jc w:val="both"/>
      </w:pPr>
    </w:p>
    <w:p w:rsidR="00DC31AD" w:rsidRDefault="00DC31AD">
      <w:pPr>
        <w:pStyle w:val="ConsPlusNormal"/>
        <w:ind w:firstLine="540"/>
        <w:jc w:val="both"/>
      </w:pPr>
      <w:r>
        <w:t>Дата постановки на учет _______________________________________________________</w:t>
      </w:r>
    </w:p>
    <w:p w:rsidR="00DC31AD" w:rsidRDefault="00DC31AD">
      <w:pPr>
        <w:pStyle w:val="ConsPlusNormal"/>
        <w:jc w:val="both"/>
      </w:pPr>
    </w:p>
    <w:p w:rsidR="00DC31AD" w:rsidRDefault="00DC31AD">
      <w:pPr>
        <w:pStyle w:val="ConsPlusNonformat"/>
        <w:jc w:val="both"/>
      </w:pPr>
      <w:r>
        <w:t>Руководитель ______________________________________________________________</w:t>
      </w:r>
    </w:p>
    <w:p w:rsidR="00DC31AD" w:rsidRDefault="00DC31AD">
      <w:pPr>
        <w:pStyle w:val="ConsPlusNonformat"/>
        <w:jc w:val="both"/>
      </w:pPr>
      <w:r>
        <w:t xml:space="preserve">                                 (Ф.И.О.)</w:t>
      </w:r>
    </w:p>
    <w:p w:rsidR="00DC31AD" w:rsidRDefault="00DC31AD">
      <w:pPr>
        <w:pStyle w:val="ConsPlusNonformat"/>
        <w:jc w:val="both"/>
      </w:pPr>
      <w:r>
        <w:t>Телефоны  _________________________________________________________________</w:t>
      </w:r>
    </w:p>
    <w:p w:rsidR="00DC31AD" w:rsidRDefault="00DC31AD">
      <w:pPr>
        <w:pStyle w:val="ConsPlusNonformat"/>
        <w:jc w:val="both"/>
      </w:pPr>
    </w:p>
    <w:p w:rsidR="00DC31AD" w:rsidRDefault="00DC31AD">
      <w:pPr>
        <w:pStyle w:val="ConsPlusNonformat"/>
        <w:jc w:val="both"/>
      </w:pPr>
      <w:r>
        <w:t>Адрес электронной почты (если имеется) ____________________________________</w:t>
      </w:r>
    </w:p>
    <w:p w:rsidR="00DC31AD" w:rsidRDefault="00DC31AD">
      <w:pPr>
        <w:pStyle w:val="ConsPlusNonformat"/>
        <w:jc w:val="both"/>
      </w:pPr>
    </w:p>
    <w:p w:rsidR="00DC31AD" w:rsidRDefault="00DC31AD">
      <w:pPr>
        <w:pStyle w:val="ConsPlusNonformat"/>
        <w:jc w:val="both"/>
      </w:pPr>
      <w:r>
        <w:t>Прошу    предоставить    лицензию    на   осуществление   деятельности   по</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 xml:space="preserve">                     (вид деятельности, работ, услуг)</w:t>
      </w:r>
    </w:p>
    <w:p w:rsidR="00DC31AD" w:rsidRDefault="00DC31AD">
      <w:pPr>
        <w:pStyle w:val="ConsPlusNonformat"/>
        <w:jc w:val="both"/>
      </w:pPr>
      <w:r>
        <w:t>по адресу: ________________________________________________________________</w:t>
      </w:r>
    </w:p>
    <w:p w:rsidR="00DC31AD" w:rsidRDefault="00DC31AD">
      <w:pPr>
        <w:pStyle w:val="ConsPlusNonformat"/>
        <w:jc w:val="both"/>
      </w:pPr>
      <w:r>
        <w:t xml:space="preserve">              (место нахождения территориально обособленных объектов)</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Реквизиты  документов  о  регистрации  права  на земельные участки, здания,</w:t>
      </w:r>
    </w:p>
    <w:p w:rsidR="00DC31AD" w:rsidRDefault="00DC31AD">
      <w:pPr>
        <w:pStyle w:val="ConsPlusNonformat"/>
        <w:jc w:val="both"/>
      </w:pPr>
      <w:r>
        <w:t>строения,   сооружения   и   помещения  в  Едином  государственном  реестре</w:t>
      </w:r>
    </w:p>
    <w:p w:rsidR="00DC31AD" w:rsidRDefault="00DC31AD">
      <w:pPr>
        <w:pStyle w:val="ConsPlusNonformat"/>
        <w:jc w:val="both"/>
      </w:pPr>
      <w:r>
        <w:t>недвижимости (если такие права зарегистрированы)</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lastRenderedPageBreak/>
        <w:t>___________________________________________________________________________</w:t>
      </w:r>
    </w:p>
    <w:p w:rsidR="00DC31AD" w:rsidRDefault="00DC31AD">
      <w:pPr>
        <w:pStyle w:val="ConsPlusNonformat"/>
        <w:jc w:val="both"/>
      </w:pPr>
      <w:r>
        <w:t xml:space="preserve">   (наименование органа (организации), выдавшего документ, дата, номер)</w:t>
      </w:r>
    </w:p>
    <w:p w:rsidR="00DC31AD" w:rsidRDefault="00DC31AD">
      <w:pPr>
        <w:pStyle w:val="ConsPlusNonformat"/>
        <w:jc w:val="both"/>
      </w:pPr>
    </w:p>
    <w:p w:rsidR="00DC31AD" w:rsidRDefault="00DC31AD">
      <w:pPr>
        <w:pStyle w:val="ConsPlusNonformat"/>
        <w:jc w:val="both"/>
      </w:pPr>
      <w:r>
        <w:t>Руководитель _________________/______________________/</w:t>
      </w:r>
    </w:p>
    <w:p w:rsidR="00DC31AD" w:rsidRDefault="00DC31AD">
      <w:pPr>
        <w:pStyle w:val="ConsPlusNonformat"/>
        <w:jc w:val="both"/>
      </w:pPr>
      <w:r>
        <w:t xml:space="preserve">                 (подпись)            (Ф.И.О.)</w:t>
      </w:r>
    </w:p>
    <w:p w:rsidR="00DC31AD" w:rsidRDefault="00DC31AD">
      <w:pPr>
        <w:pStyle w:val="ConsPlusNonformat"/>
        <w:jc w:val="both"/>
      </w:pPr>
    </w:p>
    <w:p w:rsidR="00DC31AD" w:rsidRDefault="00DC31AD">
      <w:pPr>
        <w:pStyle w:val="ConsPlusNonformat"/>
        <w:jc w:val="both"/>
      </w:pPr>
      <w:r>
        <w:t>"____" ___________________ 20 __ г.</w:t>
      </w: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right"/>
        <w:outlineLvl w:val="1"/>
      </w:pPr>
      <w:r>
        <w:t>Приложение N 2</w:t>
      </w:r>
    </w:p>
    <w:p w:rsidR="00DC31AD" w:rsidRDefault="00DC31AD">
      <w:pPr>
        <w:pStyle w:val="ConsPlusNormal"/>
        <w:jc w:val="right"/>
      </w:pPr>
      <w:r>
        <w:t>к Административному регламенту</w:t>
      </w:r>
    </w:p>
    <w:p w:rsidR="00DC31AD" w:rsidRDefault="00DC31AD">
      <w:pPr>
        <w:pStyle w:val="ConsPlusNormal"/>
        <w:jc w:val="right"/>
      </w:pPr>
      <w:r>
        <w:t>Министерства сельского хозяйства</w:t>
      </w:r>
    </w:p>
    <w:p w:rsidR="00DC31AD" w:rsidRDefault="00DC31AD">
      <w:pPr>
        <w:pStyle w:val="ConsPlusNormal"/>
        <w:jc w:val="right"/>
      </w:pPr>
      <w:r>
        <w:t>Пензенской области</w:t>
      </w:r>
    </w:p>
    <w:p w:rsidR="00DC31AD" w:rsidRDefault="00DC31AD">
      <w:pPr>
        <w:pStyle w:val="ConsPlusNormal"/>
        <w:jc w:val="right"/>
      </w:pPr>
      <w:r>
        <w:t>по предоставлению</w:t>
      </w:r>
    </w:p>
    <w:p w:rsidR="00DC31AD" w:rsidRDefault="00DC31AD">
      <w:pPr>
        <w:pStyle w:val="ConsPlusNormal"/>
        <w:jc w:val="right"/>
      </w:pPr>
      <w:r>
        <w:t>государственной услуги</w:t>
      </w:r>
    </w:p>
    <w:p w:rsidR="00DC31AD" w:rsidRDefault="00DC31AD">
      <w:pPr>
        <w:pStyle w:val="ConsPlusNormal"/>
        <w:jc w:val="right"/>
      </w:pPr>
      <w:r>
        <w:t>по лицензированию деятельности по</w:t>
      </w:r>
    </w:p>
    <w:p w:rsidR="00DC31AD" w:rsidRDefault="00DC31AD">
      <w:pPr>
        <w:pStyle w:val="ConsPlusNormal"/>
        <w:jc w:val="right"/>
      </w:pPr>
      <w:r>
        <w:t>заготовке, хранению, переработке</w:t>
      </w:r>
    </w:p>
    <w:p w:rsidR="00DC31AD" w:rsidRDefault="00DC31AD">
      <w:pPr>
        <w:pStyle w:val="ConsPlusNormal"/>
        <w:jc w:val="right"/>
      </w:pPr>
      <w:r>
        <w:t>и реализации лома черных и</w:t>
      </w:r>
    </w:p>
    <w:p w:rsidR="00DC31AD" w:rsidRDefault="00DC31AD">
      <w:pPr>
        <w:pStyle w:val="ConsPlusNormal"/>
        <w:jc w:val="right"/>
      </w:pPr>
      <w:r>
        <w:t>цветных металлов</w:t>
      </w:r>
    </w:p>
    <w:p w:rsidR="00DC31AD" w:rsidRDefault="00DC31AD">
      <w:pPr>
        <w:pStyle w:val="ConsPlusNormal"/>
        <w:jc w:val="both"/>
      </w:pPr>
    </w:p>
    <w:p w:rsidR="00DC31AD" w:rsidRDefault="00DC31AD">
      <w:pPr>
        <w:pStyle w:val="ConsPlusNormal"/>
        <w:jc w:val="right"/>
      </w:pPr>
      <w:r>
        <w:t>ОБРАЗЕЦ</w:t>
      </w:r>
    </w:p>
    <w:p w:rsidR="00DC31AD" w:rsidRDefault="00DC31AD">
      <w:pPr>
        <w:pStyle w:val="ConsPlusNormal"/>
        <w:jc w:val="both"/>
      </w:pPr>
    </w:p>
    <w:p w:rsidR="00DC31AD" w:rsidRDefault="00DC31AD">
      <w:pPr>
        <w:pStyle w:val="ConsPlusNormal"/>
        <w:jc w:val="right"/>
      </w:pPr>
      <w:r>
        <w:t>Министерство сельского хозяйства</w:t>
      </w:r>
    </w:p>
    <w:p w:rsidR="00DC31AD" w:rsidRDefault="00DC31AD">
      <w:pPr>
        <w:pStyle w:val="ConsPlusNormal"/>
        <w:jc w:val="right"/>
      </w:pPr>
      <w:r>
        <w:t>Пензенской области</w:t>
      </w:r>
    </w:p>
    <w:p w:rsidR="00DC31AD" w:rsidRDefault="00DC31AD">
      <w:pPr>
        <w:pStyle w:val="ConsPlusNormal"/>
        <w:jc w:val="both"/>
      </w:pPr>
    </w:p>
    <w:p w:rsidR="00DC31AD" w:rsidRDefault="00DC31AD">
      <w:pPr>
        <w:pStyle w:val="ConsPlusNormal"/>
        <w:jc w:val="center"/>
      </w:pPr>
      <w:bookmarkStart w:id="23" w:name="P516"/>
      <w:bookmarkEnd w:id="23"/>
      <w:r>
        <w:t>ЗАЯВЛЕНИЕ</w:t>
      </w:r>
    </w:p>
    <w:p w:rsidR="00DC31AD" w:rsidRDefault="00DC31AD">
      <w:pPr>
        <w:pStyle w:val="ConsPlusNormal"/>
        <w:jc w:val="center"/>
      </w:pPr>
      <w:r>
        <w:t>о внесении изменений в реестр лицензий</w:t>
      </w:r>
    </w:p>
    <w:p w:rsidR="00DC31AD" w:rsidRDefault="00DC31AD">
      <w:pPr>
        <w:pStyle w:val="ConsPlusNormal"/>
        <w:jc w:val="both"/>
      </w:pP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 xml:space="preserve"> (полное и (в случае, если имеется) сокращенное наименование, в том числе</w:t>
      </w:r>
    </w:p>
    <w:p w:rsidR="00DC31AD" w:rsidRDefault="00DC31AD">
      <w:pPr>
        <w:pStyle w:val="ConsPlusNonformat"/>
        <w:jc w:val="both"/>
      </w:pPr>
      <w:r>
        <w:t xml:space="preserve"> фирменное наименование и организационно-правовая форма юридического лица,</w:t>
      </w:r>
    </w:p>
    <w:p w:rsidR="00DC31AD" w:rsidRDefault="00DC31AD">
      <w:pPr>
        <w:pStyle w:val="ConsPlusNonformat"/>
        <w:jc w:val="both"/>
      </w:pPr>
      <w:r>
        <w:t xml:space="preserve">     фамилия, имя и (в случае, если имеется) отчество индивидуального</w:t>
      </w:r>
    </w:p>
    <w:p w:rsidR="00DC31AD" w:rsidRDefault="00DC31AD">
      <w:pPr>
        <w:pStyle w:val="ConsPlusNonformat"/>
        <w:jc w:val="both"/>
      </w:pPr>
      <w:r>
        <w:t xml:space="preserve">                             предпринимателя)</w:t>
      </w:r>
    </w:p>
    <w:p w:rsidR="00DC31AD" w:rsidRDefault="00DC31AD">
      <w:pPr>
        <w:pStyle w:val="ConsPlusNonformat"/>
        <w:jc w:val="both"/>
      </w:pPr>
      <w:r>
        <w:t>Адрес места нахождения (места жительства): ________________________________</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Данные    документа,    удостоверяющего    личность   (для   индивидуальных</w:t>
      </w:r>
    </w:p>
    <w:p w:rsidR="00DC31AD" w:rsidRDefault="00DC31AD">
      <w:pPr>
        <w:pStyle w:val="ConsPlusNonformat"/>
        <w:jc w:val="both"/>
      </w:pPr>
      <w:r>
        <w:t>предпринимателей),</w:t>
      </w:r>
    </w:p>
    <w:p w:rsidR="00DC31AD" w:rsidRDefault="00DC31AD">
      <w:pPr>
        <w:pStyle w:val="ConsPlusNonformat"/>
        <w:jc w:val="both"/>
      </w:pPr>
      <w:r>
        <w:t>___________________________________________________________________________</w:t>
      </w:r>
    </w:p>
    <w:p w:rsidR="00DC31AD" w:rsidRDefault="00DC31AD">
      <w:pPr>
        <w:pStyle w:val="ConsPlusNormal"/>
        <w:jc w:val="both"/>
      </w:pPr>
    </w:p>
    <w:p w:rsidR="00DC31AD" w:rsidRDefault="00DC31AD">
      <w:pPr>
        <w:pStyle w:val="ConsPlusNormal"/>
        <w:ind w:firstLine="540"/>
        <w:jc w:val="both"/>
      </w:pPr>
      <w:r>
        <w:t>Почтовый адрес, индекс:</w:t>
      </w:r>
    </w:p>
    <w:p w:rsidR="00DC31AD" w:rsidRDefault="00DC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9"/>
      </w:tblGrid>
      <w:tr w:rsidR="00DC31AD">
        <w:tc>
          <w:tcPr>
            <w:tcW w:w="9019" w:type="dxa"/>
            <w:tcBorders>
              <w:left w:val="single" w:sz="4" w:space="0" w:color="auto"/>
              <w:right w:val="single" w:sz="4" w:space="0" w:color="auto"/>
            </w:tcBorders>
          </w:tcPr>
          <w:p w:rsidR="00DC31AD" w:rsidRDefault="00DC31AD">
            <w:pPr>
              <w:pStyle w:val="ConsPlusNormal"/>
            </w:pPr>
          </w:p>
        </w:tc>
      </w:tr>
      <w:tr w:rsidR="00DC31AD">
        <w:tc>
          <w:tcPr>
            <w:tcW w:w="9019" w:type="dxa"/>
            <w:tcBorders>
              <w:left w:val="single" w:sz="4" w:space="0" w:color="auto"/>
              <w:right w:val="single" w:sz="4" w:space="0" w:color="auto"/>
            </w:tcBorders>
          </w:tcPr>
          <w:p w:rsidR="00DC31AD" w:rsidRDefault="00DC31AD">
            <w:pPr>
              <w:pStyle w:val="ConsPlusNormal"/>
            </w:pPr>
          </w:p>
        </w:tc>
      </w:tr>
    </w:tbl>
    <w:p w:rsidR="00DC31AD" w:rsidRDefault="00DC31AD">
      <w:pPr>
        <w:pStyle w:val="ConsPlusNormal"/>
        <w:jc w:val="both"/>
      </w:pPr>
    </w:p>
    <w:p w:rsidR="00DC31AD" w:rsidRDefault="00DC31AD">
      <w:pPr>
        <w:pStyle w:val="ConsPlusNormal"/>
        <w:ind w:firstLine="540"/>
        <w:jc w:val="both"/>
      </w:pPr>
      <w:r>
        <w:t>Данные документа, подтверждающего факт внесения сведений о заявителе в ЕГРЮЛ (ЕГРИП), _______________________________________________________________________________________________________________________</w:t>
      </w:r>
    </w:p>
    <w:p w:rsidR="00DC31AD" w:rsidRDefault="00DC31A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9"/>
        <w:gridCol w:w="548"/>
        <w:gridCol w:w="548"/>
        <w:gridCol w:w="548"/>
        <w:gridCol w:w="548"/>
        <w:gridCol w:w="549"/>
        <w:gridCol w:w="548"/>
        <w:gridCol w:w="548"/>
        <w:gridCol w:w="548"/>
        <w:gridCol w:w="548"/>
        <w:gridCol w:w="549"/>
        <w:gridCol w:w="548"/>
        <w:gridCol w:w="548"/>
        <w:gridCol w:w="454"/>
        <w:gridCol w:w="548"/>
        <w:gridCol w:w="454"/>
      </w:tblGrid>
      <w:tr w:rsidR="00DC31AD">
        <w:tc>
          <w:tcPr>
            <w:tcW w:w="1019" w:type="dxa"/>
            <w:tcBorders>
              <w:top w:val="nil"/>
              <w:left w:val="nil"/>
              <w:bottom w:val="nil"/>
            </w:tcBorders>
          </w:tcPr>
          <w:p w:rsidR="00DC31AD" w:rsidRDefault="00DC31AD">
            <w:pPr>
              <w:pStyle w:val="ConsPlusNormal"/>
              <w:jc w:val="center"/>
            </w:pPr>
            <w:r>
              <w:t>ОГРН</w:t>
            </w: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454"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454" w:type="dxa"/>
            <w:tcBorders>
              <w:top w:val="single" w:sz="4" w:space="0" w:color="auto"/>
              <w:bottom w:val="single" w:sz="4" w:space="0" w:color="auto"/>
            </w:tcBorders>
          </w:tcPr>
          <w:p w:rsidR="00DC31AD" w:rsidRDefault="00DC31AD">
            <w:pPr>
              <w:pStyle w:val="ConsPlusNormal"/>
            </w:pPr>
          </w:p>
        </w:tc>
      </w:tr>
    </w:tbl>
    <w:p w:rsidR="00DC31AD" w:rsidRDefault="00DC31AD">
      <w:pPr>
        <w:pStyle w:val="ConsPlusNormal"/>
        <w:jc w:val="both"/>
      </w:pPr>
    </w:p>
    <w:p w:rsidR="00DC31AD" w:rsidRDefault="00DC31AD">
      <w:pPr>
        <w:pStyle w:val="ConsPlusNormal"/>
        <w:ind w:firstLine="540"/>
        <w:jc w:val="both"/>
      </w:pPr>
      <w:r>
        <w:t>Дата регистрации _______________________</w:t>
      </w:r>
    </w:p>
    <w:p w:rsidR="00DC31AD" w:rsidRDefault="00DC31AD">
      <w:pPr>
        <w:pStyle w:val="ConsPlusNormal"/>
        <w:jc w:val="both"/>
      </w:pPr>
    </w:p>
    <w:p w:rsidR="00DC31AD" w:rsidRDefault="00DC31AD">
      <w:pPr>
        <w:pStyle w:val="ConsPlusNormal"/>
        <w:ind w:firstLine="540"/>
        <w:jc w:val="both"/>
      </w:pPr>
      <w:r>
        <w:t>Данные о постановке на учет в налоговом органе</w:t>
      </w:r>
    </w:p>
    <w:p w:rsidR="00DC31AD" w:rsidRDefault="00DC31A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8"/>
        <w:gridCol w:w="548"/>
        <w:gridCol w:w="548"/>
        <w:gridCol w:w="549"/>
        <w:gridCol w:w="548"/>
        <w:gridCol w:w="548"/>
        <w:gridCol w:w="548"/>
        <w:gridCol w:w="548"/>
        <w:gridCol w:w="549"/>
        <w:gridCol w:w="548"/>
        <w:gridCol w:w="548"/>
        <w:gridCol w:w="548"/>
        <w:gridCol w:w="558"/>
      </w:tblGrid>
      <w:tr w:rsidR="00DC31AD">
        <w:tc>
          <w:tcPr>
            <w:tcW w:w="1158" w:type="dxa"/>
            <w:tcBorders>
              <w:top w:val="nil"/>
              <w:left w:val="nil"/>
              <w:bottom w:val="nil"/>
            </w:tcBorders>
          </w:tcPr>
          <w:p w:rsidR="00DC31AD" w:rsidRDefault="00DC31AD">
            <w:pPr>
              <w:pStyle w:val="ConsPlusNormal"/>
              <w:jc w:val="center"/>
            </w:pPr>
            <w:r>
              <w:t>ИНН</w:t>
            </w: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58" w:type="dxa"/>
            <w:tcBorders>
              <w:top w:val="single" w:sz="4" w:space="0" w:color="auto"/>
              <w:bottom w:val="single" w:sz="4" w:space="0" w:color="auto"/>
            </w:tcBorders>
          </w:tcPr>
          <w:p w:rsidR="00DC31AD" w:rsidRDefault="00DC31AD">
            <w:pPr>
              <w:pStyle w:val="ConsPlusNormal"/>
            </w:pPr>
          </w:p>
        </w:tc>
      </w:tr>
    </w:tbl>
    <w:p w:rsidR="00DC31AD" w:rsidRDefault="00DC31A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8"/>
        <w:gridCol w:w="548"/>
        <w:gridCol w:w="548"/>
        <w:gridCol w:w="549"/>
        <w:gridCol w:w="548"/>
        <w:gridCol w:w="548"/>
        <w:gridCol w:w="548"/>
        <w:gridCol w:w="548"/>
        <w:gridCol w:w="549"/>
        <w:gridCol w:w="548"/>
        <w:gridCol w:w="548"/>
        <w:gridCol w:w="548"/>
        <w:gridCol w:w="558"/>
      </w:tblGrid>
      <w:tr w:rsidR="00DC31AD">
        <w:tc>
          <w:tcPr>
            <w:tcW w:w="1158" w:type="dxa"/>
            <w:tcBorders>
              <w:top w:val="nil"/>
              <w:left w:val="nil"/>
              <w:bottom w:val="nil"/>
            </w:tcBorders>
          </w:tcPr>
          <w:p w:rsidR="00DC31AD" w:rsidRDefault="00DC31AD">
            <w:pPr>
              <w:pStyle w:val="ConsPlusNormal"/>
              <w:jc w:val="center"/>
            </w:pPr>
            <w:r>
              <w:t>КПП</w:t>
            </w: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9"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48" w:type="dxa"/>
            <w:tcBorders>
              <w:top w:val="single" w:sz="4" w:space="0" w:color="auto"/>
              <w:bottom w:val="single" w:sz="4" w:space="0" w:color="auto"/>
            </w:tcBorders>
          </w:tcPr>
          <w:p w:rsidR="00DC31AD" w:rsidRDefault="00DC31AD">
            <w:pPr>
              <w:pStyle w:val="ConsPlusNormal"/>
            </w:pPr>
          </w:p>
        </w:tc>
        <w:tc>
          <w:tcPr>
            <w:tcW w:w="558" w:type="dxa"/>
            <w:tcBorders>
              <w:top w:val="single" w:sz="4" w:space="0" w:color="auto"/>
              <w:bottom w:val="single" w:sz="4" w:space="0" w:color="auto"/>
            </w:tcBorders>
          </w:tcPr>
          <w:p w:rsidR="00DC31AD" w:rsidRDefault="00DC31AD">
            <w:pPr>
              <w:pStyle w:val="ConsPlusNormal"/>
            </w:pPr>
          </w:p>
        </w:tc>
      </w:tr>
    </w:tbl>
    <w:p w:rsidR="00DC31AD" w:rsidRDefault="00DC31AD">
      <w:pPr>
        <w:pStyle w:val="ConsPlusNormal"/>
        <w:jc w:val="both"/>
      </w:pPr>
    </w:p>
    <w:p w:rsidR="00DC31AD" w:rsidRDefault="00DC31AD">
      <w:pPr>
        <w:pStyle w:val="ConsPlusNormal"/>
        <w:ind w:firstLine="540"/>
        <w:jc w:val="both"/>
      </w:pPr>
      <w:r>
        <w:t>Дата постановки на учет _______________________________________________</w:t>
      </w:r>
    </w:p>
    <w:p w:rsidR="00DC31AD" w:rsidRDefault="00DC31AD">
      <w:pPr>
        <w:pStyle w:val="ConsPlusNormal"/>
        <w:jc w:val="both"/>
      </w:pPr>
    </w:p>
    <w:p w:rsidR="00DC31AD" w:rsidRDefault="00DC31AD">
      <w:pPr>
        <w:pStyle w:val="ConsPlusNonformat"/>
        <w:jc w:val="both"/>
      </w:pPr>
      <w:r>
        <w:t>Руководитель ______________________________________________________________</w:t>
      </w:r>
    </w:p>
    <w:p w:rsidR="00DC31AD" w:rsidRDefault="00DC31AD">
      <w:pPr>
        <w:pStyle w:val="ConsPlusNonformat"/>
        <w:jc w:val="both"/>
      </w:pPr>
      <w:r>
        <w:t xml:space="preserve">                                 (Ф.И.О.)</w:t>
      </w:r>
    </w:p>
    <w:p w:rsidR="00DC31AD" w:rsidRDefault="00DC31AD">
      <w:pPr>
        <w:pStyle w:val="ConsPlusNonformat"/>
        <w:jc w:val="both"/>
      </w:pPr>
      <w:r>
        <w:t>Телефоны __________________________________________________________________</w:t>
      </w:r>
    </w:p>
    <w:p w:rsidR="00DC31AD" w:rsidRDefault="00DC31AD">
      <w:pPr>
        <w:pStyle w:val="ConsPlusNonformat"/>
        <w:jc w:val="both"/>
      </w:pPr>
    </w:p>
    <w:p w:rsidR="00DC31AD" w:rsidRDefault="00DC31AD">
      <w:pPr>
        <w:pStyle w:val="ConsPlusNonformat"/>
        <w:jc w:val="both"/>
      </w:pPr>
      <w:r>
        <w:t>Адрес электронной почты (если имеется) ____________________________________</w:t>
      </w:r>
    </w:p>
    <w:p w:rsidR="00DC31AD" w:rsidRDefault="00DC31AD">
      <w:pPr>
        <w:pStyle w:val="ConsPlusNonformat"/>
        <w:jc w:val="both"/>
      </w:pPr>
    </w:p>
    <w:p w:rsidR="00DC31AD" w:rsidRDefault="00DC31AD">
      <w:pPr>
        <w:pStyle w:val="ConsPlusNonformat"/>
        <w:jc w:val="both"/>
      </w:pPr>
      <w:r>
        <w:t>Прошу  внести  изменения  в  реестр  лицензий по лицензии N __________ рег.</w:t>
      </w:r>
    </w:p>
    <w:p w:rsidR="00DC31AD" w:rsidRDefault="00DC31AD">
      <w:pPr>
        <w:pStyle w:val="ConsPlusNonformat"/>
        <w:jc w:val="both"/>
      </w:pPr>
      <w:r>
        <w:t>N ________ от ___________ на осуществление деятельности по ________________</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 xml:space="preserve">                     (вид деятельности, работ, услуг)</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Адрес (новый либо деятельность по которому прекращается): _________________</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 xml:space="preserve">          (место нахождения территориально обособленных объектов)</w:t>
      </w:r>
    </w:p>
    <w:p w:rsidR="00DC31AD" w:rsidRDefault="00DC31AD">
      <w:pPr>
        <w:pStyle w:val="ConsPlusNonformat"/>
        <w:jc w:val="both"/>
      </w:pPr>
    </w:p>
    <w:p w:rsidR="00DC31AD" w:rsidRDefault="00DC31AD">
      <w:pPr>
        <w:pStyle w:val="ConsPlusNonformat"/>
        <w:jc w:val="both"/>
      </w:pPr>
      <w:r>
        <w:t>Реквизиты  документов  о  регистрации  права  на земельные участки, здания,</w:t>
      </w:r>
    </w:p>
    <w:p w:rsidR="00DC31AD" w:rsidRDefault="00DC31AD">
      <w:pPr>
        <w:pStyle w:val="ConsPlusNonformat"/>
        <w:jc w:val="both"/>
      </w:pPr>
      <w:r>
        <w:t>строения,   сооружения   и   помещения  в  Едином  государственном  реестре</w:t>
      </w:r>
    </w:p>
    <w:p w:rsidR="00DC31AD" w:rsidRDefault="00DC31AD">
      <w:pPr>
        <w:pStyle w:val="ConsPlusNonformat"/>
        <w:jc w:val="both"/>
      </w:pPr>
      <w:r>
        <w:t>недвижимости (если такие права зарегистрированы)</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Основание внесения изменений:</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 xml:space="preserve">    Подтверждаю  соответствие  лицензионным  требованиям  в  соответствии с</w:t>
      </w:r>
    </w:p>
    <w:p w:rsidR="00DC31AD" w:rsidRDefault="00DC31AD">
      <w:pPr>
        <w:pStyle w:val="ConsPlusNonformat"/>
        <w:jc w:val="both"/>
      </w:pPr>
      <w:hyperlink r:id="rId43">
        <w:r>
          <w:rPr>
            <w:color w:val="0000FF"/>
          </w:rPr>
          <w:t>Постановлением</w:t>
        </w:r>
      </w:hyperlink>
      <w:r>
        <w:t xml:space="preserve">  Правительства  РФ от 28.05.2022 N 980 "О некоторых вопросах</w:t>
      </w:r>
    </w:p>
    <w:p w:rsidR="00DC31AD" w:rsidRDefault="00DC31AD">
      <w:pPr>
        <w:pStyle w:val="ConsPlusNonformat"/>
        <w:jc w:val="both"/>
      </w:pPr>
      <w:r>
        <w:t>лицензирования   деятельности   по   заготовке,   хранению,  переработке  и</w:t>
      </w:r>
    </w:p>
    <w:p w:rsidR="00DC31AD" w:rsidRDefault="00DC31AD">
      <w:pPr>
        <w:pStyle w:val="ConsPlusNonformat"/>
        <w:jc w:val="both"/>
      </w:pPr>
      <w:r>
        <w:t>реализации  лома  черных  и  цветных  металлов, а также обращения с ломом и</w:t>
      </w:r>
    </w:p>
    <w:p w:rsidR="00DC31AD" w:rsidRDefault="00DC31AD">
      <w:pPr>
        <w:pStyle w:val="ConsPlusNonformat"/>
        <w:jc w:val="both"/>
      </w:pPr>
      <w:r>
        <w:t>отходами  черных  и  цветных  металлов  и  их отчуждения", по адресам места</w:t>
      </w:r>
    </w:p>
    <w:p w:rsidR="00DC31AD" w:rsidRDefault="00DC31AD">
      <w:pPr>
        <w:pStyle w:val="ConsPlusNonformat"/>
        <w:jc w:val="both"/>
      </w:pPr>
      <w:r>
        <w:t>осуществления   лицензируемого  вида  деятельности,  не  предусмотренным  в</w:t>
      </w:r>
    </w:p>
    <w:p w:rsidR="00DC31AD" w:rsidRDefault="00DC31AD">
      <w:pPr>
        <w:pStyle w:val="ConsPlusNonformat"/>
        <w:jc w:val="both"/>
      </w:pPr>
      <w:r>
        <w:t>лицензии  и  (или)  при  выполнении  работ,  оказании  услуг,  составляющих</w:t>
      </w:r>
    </w:p>
    <w:p w:rsidR="00DC31AD" w:rsidRDefault="00DC31AD">
      <w:pPr>
        <w:pStyle w:val="ConsPlusNonformat"/>
        <w:jc w:val="both"/>
      </w:pPr>
      <w:r>
        <w:t>лицензируемый вид деятельности, но не предусмотренных лицензией.</w:t>
      </w:r>
    </w:p>
    <w:p w:rsidR="00DC31AD" w:rsidRDefault="00DC31AD">
      <w:pPr>
        <w:pStyle w:val="ConsPlusNonformat"/>
        <w:jc w:val="both"/>
      </w:pPr>
    </w:p>
    <w:p w:rsidR="00DC31AD" w:rsidRDefault="00DC31AD">
      <w:pPr>
        <w:pStyle w:val="ConsPlusNonformat"/>
        <w:jc w:val="both"/>
      </w:pPr>
      <w:r>
        <w:t>Руководитель _________________/______________________/</w:t>
      </w:r>
    </w:p>
    <w:p w:rsidR="00DC31AD" w:rsidRDefault="00DC31AD">
      <w:pPr>
        <w:pStyle w:val="ConsPlusNonformat"/>
        <w:jc w:val="both"/>
      </w:pPr>
      <w:r>
        <w:t xml:space="preserve">                  (подпись)           (Ф.И.О.)</w:t>
      </w:r>
    </w:p>
    <w:p w:rsidR="00DC31AD" w:rsidRDefault="00DC31AD">
      <w:pPr>
        <w:pStyle w:val="ConsPlusNonformat"/>
        <w:jc w:val="both"/>
      </w:pPr>
    </w:p>
    <w:p w:rsidR="00DC31AD" w:rsidRDefault="00DC31AD">
      <w:pPr>
        <w:pStyle w:val="ConsPlusNonformat"/>
        <w:jc w:val="both"/>
      </w:pPr>
      <w:r>
        <w:t>"____" ___________________ 20__ г.</w:t>
      </w: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right"/>
        <w:outlineLvl w:val="1"/>
      </w:pPr>
      <w:r>
        <w:t>Приложение N 3</w:t>
      </w:r>
    </w:p>
    <w:p w:rsidR="00DC31AD" w:rsidRDefault="00DC31AD">
      <w:pPr>
        <w:pStyle w:val="ConsPlusNormal"/>
        <w:jc w:val="right"/>
      </w:pPr>
      <w:r>
        <w:t>к Административному регламенту</w:t>
      </w:r>
    </w:p>
    <w:p w:rsidR="00DC31AD" w:rsidRDefault="00DC31AD">
      <w:pPr>
        <w:pStyle w:val="ConsPlusNormal"/>
        <w:jc w:val="right"/>
      </w:pPr>
      <w:r>
        <w:lastRenderedPageBreak/>
        <w:t>Министерства сельского хозяйства</w:t>
      </w:r>
    </w:p>
    <w:p w:rsidR="00DC31AD" w:rsidRDefault="00DC31AD">
      <w:pPr>
        <w:pStyle w:val="ConsPlusNormal"/>
        <w:jc w:val="right"/>
      </w:pPr>
      <w:r>
        <w:t>Пензенской области</w:t>
      </w:r>
    </w:p>
    <w:p w:rsidR="00DC31AD" w:rsidRDefault="00DC31AD">
      <w:pPr>
        <w:pStyle w:val="ConsPlusNormal"/>
        <w:jc w:val="right"/>
      </w:pPr>
      <w:r>
        <w:t>по предоставлению</w:t>
      </w:r>
    </w:p>
    <w:p w:rsidR="00DC31AD" w:rsidRDefault="00DC31AD">
      <w:pPr>
        <w:pStyle w:val="ConsPlusNormal"/>
        <w:jc w:val="right"/>
      </w:pPr>
      <w:r>
        <w:t>государственной услуги</w:t>
      </w:r>
    </w:p>
    <w:p w:rsidR="00DC31AD" w:rsidRDefault="00DC31AD">
      <w:pPr>
        <w:pStyle w:val="ConsPlusNormal"/>
        <w:jc w:val="right"/>
      </w:pPr>
      <w:r>
        <w:t>по лицензированию деятельности по</w:t>
      </w:r>
    </w:p>
    <w:p w:rsidR="00DC31AD" w:rsidRDefault="00DC31AD">
      <w:pPr>
        <w:pStyle w:val="ConsPlusNormal"/>
        <w:jc w:val="right"/>
      </w:pPr>
      <w:r>
        <w:t>заготовке, хранению, переработке</w:t>
      </w:r>
    </w:p>
    <w:p w:rsidR="00DC31AD" w:rsidRDefault="00DC31AD">
      <w:pPr>
        <w:pStyle w:val="ConsPlusNormal"/>
        <w:jc w:val="right"/>
      </w:pPr>
      <w:r>
        <w:t>и реализации лома черных и</w:t>
      </w:r>
    </w:p>
    <w:p w:rsidR="00DC31AD" w:rsidRDefault="00DC31AD">
      <w:pPr>
        <w:pStyle w:val="ConsPlusNormal"/>
        <w:jc w:val="right"/>
      </w:pPr>
      <w:r>
        <w:t>цветных металлов</w:t>
      </w:r>
    </w:p>
    <w:p w:rsidR="00DC31AD" w:rsidRDefault="00DC31AD">
      <w:pPr>
        <w:pStyle w:val="ConsPlusNormal"/>
        <w:jc w:val="both"/>
      </w:pPr>
    </w:p>
    <w:p w:rsidR="00DC31AD" w:rsidRDefault="00DC31AD">
      <w:pPr>
        <w:pStyle w:val="ConsPlusNormal"/>
        <w:jc w:val="right"/>
      </w:pPr>
      <w:r>
        <w:t>ОБРАЗЕЦ</w:t>
      </w:r>
    </w:p>
    <w:p w:rsidR="00DC31AD" w:rsidRDefault="00DC31AD">
      <w:pPr>
        <w:pStyle w:val="ConsPlusNormal"/>
        <w:jc w:val="both"/>
      </w:pPr>
    </w:p>
    <w:p w:rsidR="00DC31AD" w:rsidRDefault="00DC31AD">
      <w:pPr>
        <w:pStyle w:val="ConsPlusNormal"/>
        <w:jc w:val="right"/>
      </w:pPr>
      <w:r>
        <w:t>Министерство сельского хозяйства</w:t>
      </w:r>
    </w:p>
    <w:p w:rsidR="00DC31AD" w:rsidRDefault="00DC31AD">
      <w:pPr>
        <w:pStyle w:val="ConsPlusNormal"/>
        <w:jc w:val="right"/>
      </w:pPr>
      <w:r>
        <w:t>Пензенской области</w:t>
      </w:r>
    </w:p>
    <w:p w:rsidR="00DC31AD" w:rsidRDefault="00DC31AD">
      <w:pPr>
        <w:pStyle w:val="ConsPlusNormal"/>
        <w:jc w:val="both"/>
      </w:pPr>
    </w:p>
    <w:p w:rsidR="00DC31AD" w:rsidRDefault="00DC31AD">
      <w:pPr>
        <w:pStyle w:val="ConsPlusNormal"/>
        <w:jc w:val="center"/>
      </w:pPr>
      <w:bookmarkStart w:id="24" w:name="P652"/>
      <w:bookmarkEnd w:id="24"/>
      <w:r>
        <w:t>ЗАЯВЛЕНИЕ</w:t>
      </w:r>
    </w:p>
    <w:p w:rsidR="00DC31AD" w:rsidRDefault="00DC31AD">
      <w:pPr>
        <w:pStyle w:val="ConsPlusNormal"/>
        <w:jc w:val="center"/>
      </w:pPr>
      <w:r>
        <w:t>о получении сведений из реестра лицензий на осуществление</w:t>
      </w:r>
    </w:p>
    <w:p w:rsidR="00DC31AD" w:rsidRDefault="00DC31AD">
      <w:pPr>
        <w:pStyle w:val="ConsPlusNormal"/>
        <w:jc w:val="center"/>
      </w:pPr>
      <w:r>
        <w:t>деятельности по заготовке, хранению, переработке,</w:t>
      </w:r>
    </w:p>
    <w:p w:rsidR="00DC31AD" w:rsidRDefault="00DC31AD">
      <w:pPr>
        <w:pStyle w:val="ConsPlusNormal"/>
        <w:jc w:val="center"/>
      </w:pPr>
      <w:r>
        <w:t>и реализации лома черных и цветных металлов</w:t>
      </w:r>
    </w:p>
    <w:p w:rsidR="00DC31AD" w:rsidRDefault="00DC31AD">
      <w:pPr>
        <w:pStyle w:val="ConsPlusNormal"/>
        <w:jc w:val="both"/>
      </w:pPr>
    </w:p>
    <w:p w:rsidR="00DC31AD" w:rsidRDefault="00DC31AD">
      <w:pPr>
        <w:pStyle w:val="ConsPlusNonformat"/>
        <w:jc w:val="both"/>
      </w:pPr>
      <w:r>
        <w:t>Прошу  предоставить  сведения  о  лицензии на осуществление деятельности по</w:t>
      </w:r>
    </w:p>
    <w:p w:rsidR="00DC31AD" w:rsidRDefault="00DC31AD">
      <w:pPr>
        <w:pStyle w:val="ConsPlusNonformat"/>
        <w:jc w:val="both"/>
      </w:pPr>
      <w:r>
        <w:t>заготовке,  хранению,  переработке,  и  реализации  лома  черных  и цветных</w:t>
      </w:r>
    </w:p>
    <w:p w:rsidR="00DC31AD" w:rsidRDefault="00DC31AD">
      <w:pPr>
        <w:pStyle w:val="ConsPlusNonformat"/>
        <w:jc w:val="both"/>
      </w:pPr>
      <w:r>
        <w:t>металлов серия _____ N ______________ от "__" ________________ _____ г.</w:t>
      </w:r>
    </w:p>
    <w:p w:rsidR="00DC31AD" w:rsidRDefault="00DC31AD">
      <w:pPr>
        <w:pStyle w:val="ConsPlusNonformat"/>
        <w:jc w:val="both"/>
      </w:pPr>
      <w:r>
        <w:t xml:space="preserve">         (указываются, в случае если известны, реквизиты лицензии)</w:t>
      </w:r>
    </w:p>
    <w:p w:rsidR="00DC31AD" w:rsidRDefault="00DC31AD">
      <w:pPr>
        <w:pStyle w:val="ConsPlusNonformat"/>
        <w:jc w:val="both"/>
      </w:pPr>
      <w:r>
        <w:t xml:space="preserve">    Лицензия предоставлена ________________________________________________</w:t>
      </w:r>
    </w:p>
    <w:p w:rsidR="00DC31AD" w:rsidRDefault="00DC31AD">
      <w:pPr>
        <w:pStyle w:val="ConsPlusNonformat"/>
        <w:jc w:val="both"/>
      </w:pPr>
      <w:r>
        <w:t xml:space="preserve"> _________________________________________________________________________</w:t>
      </w:r>
    </w:p>
    <w:p w:rsidR="00DC31AD" w:rsidRDefault="00DC31AD">
      <w:pPr>
        <w:pStyle w:val="ConsPlusNonformat"/>
        <w:jc w:val="both"/>
      </w:pPr>
      <w:r>
        <w:t xml:space="preserve">  (указываются, в случае если известны, полное и (в случае, если имеется)</w:t>
      </w:r>
    </w:p>
    <w:p w:rsidR="00DC31AD" w:rsidRDefault="00DC31AD">
      <w:pPr>
        <w:pStyle w:val="ConsPlusNonformat"/>
        <w:jc w:val="both"/>
      </w:pPr>
      <w:r>
        <w:t xml:space="preserve">      сокращенное наименование, в том числе фирменное наименование и</w:t>
      </w:r>
    </w:p>
    <w:p w:rsidR="00DC31AD" w:rsidRDefault="00DC31AD">
      <w:pPr>
        <w:pStyle w:val="ConsPlusNonformat"/>
        <w:jc w:val="both"/>
      </w:pPr>
      <w:r>
        <w:t xml:space="preserve"> организационно-правовая форма юридического лица/фамилия, имя и (в случае,</w:t>
      </w:r>
    </w:p>
    <w:p w:rsidR="00DC31AD" w:rsidRDefault="00DC31AD">
      <w:pPr>
        <w:pStyle w:val="ConsPlusNonformat"/>
        <w:jc w:val="both"/>
      </w:pPr>
      <w:r>
        <w:t xml:space="preserve">          если имеется) отчество индивидуального предпринимателя)</w:t>
      </w:r>
    </w:p>
    <w:p w:rsidR="00DC31AD" w:rsidRDefault="00DC31AD">
      <w:pPr>
        <w:pStyle w:val="ConsPlusNonformat"/>
        <w:jc w:val="both"/>
      </w:pPr>
    </w:p>
    <w:p w:rsidR="00DC31AD" w:rsidRDefault="00DC31AD">
      <w:pPr>
        <w:pStyle w:val="ConsPlusNonformat"/>
        <w:jc w:val="both"/>
      </w:pPr>
      <w:r>
        <w:t>Адрес места осуществления лицензируемого вида деятельности (если известен)</w:t>
      </w:r>
    </w:p>
    <w:p w:rsidR="00DC31AD" w:rsidRDefault="00DC31AD">
      <w:pPr>
        <w:pStyle w:val="ConsPlusNonformat"/>
        <w:jc w:val="both"/>
      </w:pPr>
      <w:r>
        <w:t>___________________________________________________________________________</w:t>
      </w:r>
    </w:p>
    <w:p w:rsidR="00DC31AD" w:rsidRDefault="00DC31AD">
      <w:pPr>
        <w:pStyle w:val="ConsPlusNormal"/>
        <w:jc w:val="both"/>
      </w:pPr>
    </w:p>
    <w:p w:rsidR="00DC31AD" w:rsidRDefault="00DC31AD">
      <w:pPr>
        <w:pStyle w:val="ConsPlusNormal"/>
        <w:ind w:firstLine="540"/>
        <w:jc w:val="both"/>
      </w:pPr>
      <w:r>
        <w:t>Прошу предоставить сведения из реестра лицензий на осуществление деятельности на осуществление деятельности по заготовке, хранению, переработке, и реализации лома черных и цветных металлов:</w:t>
      </w:r>
    </w:p>
    <w:p w:rsidR="00DC31AD" w:rsidRDefault="00DC31A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6"/>
        <w:gridCol w:w="8220"/>
      </w:tblGrid>
      <w:tr w:rsidR="00DC31AD">
        <w:tc>
          <w:tcPr>
            <w:tcW w:w="766" w:type="dxa"/>
          </w:tcPr>
          <w:p w:rsidR="00DC31AD" w:rsidRDefault="00DC31AD">
            <w:pPr>
              <w:pStyle w:val="ConsPlusNormal"/>
            </w:pPr>
          </w:p>
        </w:tc>
        <w:tc>
          <w:tcPr>
            <w:tcW w:w="8220" w:type="dxa"/>
          </w:tcPr>
          <w:p w:rsidR="00DC31AD" w:rsidRDefault="00DC31AD">
            <w:pPr>
              <w:pStyle w:val="ConsPlusNormal"/>
            </w:pPr>
            <w:r>
              <w:t>передать непосредственно</w:t>
            </w:r>
          </w:p>
        </w:tc>
      </w:tr>
      <w:tr w:rsidR="00DC31AD">
        <w:tc>
          <w:tcPr>
            <w:tcW w:w="766" w:type="dxa"/>
          </w:tcPr>
          <w:p w:rsidR="00DC31AD" w:rsidRDefault="00DC31AD">
            <w:pPr>
              <w:pStyle w:val="ConsPlusNormal"/>
            </w:pPr>
          </w:p>
        </w:tc>
        <w:tc>
          <w:tcPr>
            <w:tcW w:w="8220" w:type="dxa"/>
          </w:tcPr>
          <w:p w:rsidR="00DC31AD" w:rsidRDefault="00DC31AD">
            <w:pPr>
              <w:pStyle w:val="ConsPlusNormal"/>
            </w:pPr>
            <w:r>
              <w:t>направить заказным почтовым отправлением с уведомлением о вручении</w:t>
            </w:r>
          </w:p>
        </w:tc>
      </w:tr>
      <w:tr w:rsidR="00DC31AD">
        <w:tc>
          <w:tcPr>
            <w:tcW w:w="766" w:type="dxa"/>
          </w:tcPr>
          <w:p w:rsidR="00DC31AD" w:rsidRDefault="00DC31AD">
            <w:pPr>
              <w:pStyle w:val="ConsPlusNormal"/>
            </w:pPr>
          </w:p>
        </w:tc>
        <w:tc>
          <w:tcPr>
            <w:tcW w:w="8220" w:type="dxa"/>
          </w:tcPr>
          <w:p w:rsidR="00DC31AD" w:rsidRDefault="00DC31AD">
            <w:pPr>
              <w:pStyle w:val="ConsPlusNormal"/>
            </w:pPr>
            <w:r>
              <w:t>в форме электронного документа, подписанного усиленной квалифицированной электронной подписью</w:t>
            </w:r>
          </w:p>
        </w:tc>
      </w:tr>
      <w:tr w:rsidR="00DC31AD">
        <w:tblPrEx>
          <w:tblBorders>
            <w:left w:val="nil"/>
            <w:right w:val="nil"/>
          </w:tblBorders>
        </w:tblPrEx>
        <w:tc>
          <w:tcPr>
            <w:tcW w:w="8986" w:type="dxa"/>
            <w:gridSpan w:val="2"/>
            <w:tcBorders>
              <w:left w:val="nil"/>
              <w:bottom w:val="nil"/>
              <w:right w:val="nil"/>
            </w:tcBorders>
          </w:tcPr>
          <w:p w:rsidR="00DC31AD" w:rsidRDefault="00DC31AD">
            <w:pPr>
              <w:pStyle w:val="ConsPlusNormal"/>
              <w:jc w:val="center"/>
            </w:pPr>
            <w:r>
              <w:t>(отметить нужное)</w:t>
            </w:r>
          </w:p>
        </w:tc>
      </w:tr>
    </w:tbl>
    <w:p w:rsidR="00DC31AD" w:rsidRDefault="00DC31AD">
      <w:pPr>
        <w:pStyle w:val="ConsPlusNormal"/>
        <w:jc w:val="both"/>
      </w:pPr>
    </w:p>
    <w:p w:rsidR="00DC31AD" w:rsidRDefault="00DC31AD">
      <w:pPr>
        <w:pStyle w:val="ConsPlusNormal"/>
        <w:ind w:firstLine="540"/>
        <w:jc w:val="both"/>
      </w:pPr>
      <w:r>
        <w:t>Сведения прошу предоставить в виде</w:t>
      </w:r>
    </w:p>
    <w:p w:rsidR="00DC31AD" w:rsidRDefault="00DC31A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9"/>
        <w:gridCol w:w="8107"/>
      </w:tblGrid>
      <w:tr w:rsidR="00DC31AD">
        <w:tc>
          <w:tcPr>
            <w:tcW w:w="879" w:type="dxa"/>
          </w:tcPr>
          <w:p w:rsidR="00DC31AD" w:rsidRDefault="00DC31AD">
            <w:pPr>
              <w:pStyle w:val="ConsPlusNormal"/>
            </w:pPr>
          </w:p>
        </w:tc>
        <w:tc>
          <w:tcPr>
            <w:tcW w:w="8107" w:type="dxa"/>
          </w:tcPr>
          <w:p w:rsidR="00DC31AD" w:rsidRDefault="00DC31AD">
            <w:pPr>
              <w:pStyle w:val="ConsPlusNormal"/>
            </w:pPr>
            <w:r>
              <w:t>выписки из реестра лицензий</w:t>
            </w:r>
          </w:p>
        </w:tc>
      </w:tr>
      <w:tr w:rsidR="00DC31AD">
        <w:tc>
          <w:tcPr>
            <w:tcW w:w="879" w:type="dxa"/>
          </w:tcPr>
          <w:p w:rsidR="00DC31AD" w:rsidRDefault="00DC31AD">
            <w:pPr>
              <w:pStyle w:val="ConsPlusNormal"/>
            </w:pPr>
          </w:p>
        </w:tc>
        <w:tc>
          <w:tcPr>
            <w:tcW w:w="8107" w:type="dxa"/>
          </w:tcPr>
          <w:p w:rsidR="00DC31AD" w:rsidRDefault="00DC31AD">
            <w:pPr>
              <w:pStyle w:val="ConsPlusNormal"/>
            </w:pPr>
            <w:r>
              <w:t>копии акта лицензирующего органа о принятом решении</w:t>
            </w:r>
          </w:p>
        </w:tc>
      </w:tr>
      <w:tr w:rsidR="00DC31AD">
        <w:tblPrEx>
          <w:tblBorders>
            <w:left w:val="nil"/>
            <w:right w:val="nil"/>
          </w:tblBorders>
        </w:tblPrEx>
        <w:tc>
          <w:tcPr>
            <w:tcW w:w="8986" w:type="dxa"/>
            <w:gridSpan w:val="2"/>
            <w:tcBorders>
              <w:left w:val="nil"/>
              <w:bottom w:val="nil"/>
              <w:right w:val="nil"/>
            </w:tcBorders>
          </w:tcPr>
          <w:p w:rsidR="00DC31AD" w:rsidRDefault="00DC31AD">
            <w:pPr>
              <w:pStyle w:val="ConsPlusNormal"/>
              <w:jc w:val="center"/>
            </w:pPr>
            <w:r>
              <w:t>(отметить нужное)</w:t>
            </w:r>
          </w:p>
        </w:tc>
      </w:tr>
    </w:tbl>
    <w:p w:rsidR="00DC31AD" w:rsidRDefault="00DC31AD">
      <w:pPr>
        <w:pStyle w:val="ConsPlusNormal"/>
        <w:jc w:val="both"/>
      </w:pPr>
    </w:p>
    <w:p w:rsidR="00DC31AD" w:rsidRDefault="00DC31AD">
      <w:pPr>
        <w:pStyle w:val="ConsPlusNormal"/>
        <w:ind w:firstLine="540"/>
        <w:jc w:val="both"/>
      </w:pPr>
      <w:r>
        <w:t>Контактные данные заявителя:</w:t>
      </w:r>
    </w:p>
    <w:p w:rsidR="00DC31AD" w:rsidRDefault="00DC31AD">
      <w:pPr>
        <w:pStyle w:val="ConsPlusNormal"/>
        <w:spacing w:before="220"/>
        <w:ind w:firstLine="540"/>
        <w:jc w:val="both"/>
      </w:pPr>
      <w:r>
        <w:lastRenderedPageBreak/>
        <w:t>Почтовый адрес, индекс:</w:t>
      </w:r>
    </w:p>
    <w:p w:rsidR="00DC31AD" w:rsidRDefault="00DC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63"/>
      </w:tblGrid>
      <w:tr w:rsidR="00DC31AD">
        <w:tc>
          <w:tcPr>
            <w:tcW w:w="8963" w:type="dxa"/>
            <w:tcBorders>
              <w:left w:val="single" w:sz="4" w:space="0" w:color="auto"/>
              <w:right w:val="single" w:sz="4" w:space="0" w:color="auto"/>
            </w:tcBorders>
          </w:tcPr>
          <w:p w:rsidR="00DC31AD" w:rsidRDefault="00DC31AD">
            <w:pPr>
              <w:pStyle w:val="ConsPlusNormal"/>
            </w:pPr>
          </w:p>
        </w:tc>
      </w:tr>
      <w:tr w:rsidR="00DC31AD">
        <w:tc>
          <w:tcPr>
            <w:tcW w:w="8963" w:type="dxa"/>
            <w:tcBorders>
              <w:left w:val="single" w:sz="4" w:space="0" w:color="auto"/>
              <w:right w:val="single" w:sz="4" w:space="0" w:color="auto"/>
            </w:tcBorders>
          </w:tcPr>
          <w:p w:rsidR="00DC31AD" w:rsidRDefault="00DC31AD">
            <w:pPr>
              <w:pStyle w:val="ConsPlusNormal"/>
            </w:pPr>
          </w:p>
        </w:tc>
      </w:tr>
    </w:tbl>
    <w:p w:rsidR="00DC31AD" w:rsidRDefault="00DC31AD">
      <w:pPr>
        <w:pStyle w:val="ConsPlusNormal"/>
        <w:jc w:val="both"/>
      </w:pPr>
    </w:p>
    <w:p w:rsidR="00DC31AD" w:rsidRDefault="00DC31AD">
      <w:pPr>
        <w:pStyle w:val="ConsPlusNonformat"/>
        <w:jc w:val="both"/>
      </w:pPr>
      <w:r>
        <w:t xml:space="preserve">    Телефоны ______________________________________________________________</w:t>
      </w:r>
    </w:p>
    <w:p w:rsidR="00DC31AD" w:rsidRDefault="00DC31AD">
      <w:pPr>
        <w:pStyle w:val="ConsPlusNonformat"/>
        <w:jc w:val="both"/>
      </w:pPr>
    </w:p>
    <w:p w:rsidR="00DC31AD" w:rsidRDefault="00DC31AD">
      <w:pPr>
        <w:pStyle w:val="ConsPlusNonformat"/>
        <w:jc w:val="both"/>
      </w:pPr>
      <w:r>
        <w:t xml:space="preserve">    Адрес электронной почты (если имеется) ________________________________</w:t>
      </w:r>
    </w:p>
    <w:p w:rsidR="00DC31AD" w:rsidRDefault="00DC31AD">
      <w:pPr>
        <w:pStyle w:val="ConsPlusNonformat"/>
        <w:jc w:val="both"/>
      </w:pPr>
    </w:p>
    <w:p w:rsidR="00DC31AD" w:rsidRDefault="00DC31AD">
      <w:pPr>
        <w:pStyle w:val="ConsPlusNonformat"/>
        <w:jc w:val="both"/>
      </w:pPr>
      <w:r>
        <w:t>Дата заполнения "___" _______________ 20__ г.</w:t>
      </w:r>
    </w:p>
    <w:p w:rsidR="00DC31AD" w:rsidRDefault="00DC31AD">
      <w:pPr>
        <w:pStyle w:val="ConsPlusNonformat"/>
        <w:jc w:val="both"/>
      </w:pPr>
    </w:p>
    <w:p w:rsidR="00DC31AD" w:rsidRDefault="00DC31AD">
      <w:pPr>
        <w:pStyle w:val="ConsPlusNonformat"/>
        <w:jc w:val="both"/>
      </w:pPr>
      <w:r>
        <w:t>Заявитель ______________________________      __________________</w:t>
      </w:r>
    </w:p>
    <w:p w:rsidR="00DC31AD" w:rsidRDefault="00DC31AD">
      <w:pPr>
        <w:pStyle w:val="ConsPlusNonformat"/>
        <w:jc w:val="both"/>
      </w:pPr>
      <w:r>
        <w:t xml:space="preserve">             (фамилия, имя, отчество               (подпись)</w:t>
      </w:r>
    </w:p>
    <w:p w:rsidR="00DC31AD" w:rsidRDefault="00DC31AD">
      <w:pPr>
        <w:pStyle w:val="ConsPlusNonformat"/>
        <w:jc w:val="both"/>
      </w:pPr>
      <w:r>
        <w:t xml:space="preserve">             (при наличии), должность)</w:t>
      </w:r>
    </w:p>
    <w:p w:rsidR="00DC31AD" w:rsidRDefault="00DC31AD">
      <w:pPr>
        <w:pStyle w:val="ConsPlusNonformat"/>
        <w:jc w:val="both"/>
      </w:pPr>
    </w:p>
    <w:p w:rsidR="00DC31AD" w:rsidRDefault="00DC31AD">
      <w:pPr>
        <w:pStyle w:val="ConsPlusNonformat"/>
        <w:jc w:val="both"/>
      </w:pPr>
      <w:r>
        <w:t xml:space="preserve">                                            М.П.</w:t>
      </w:r>
    </w:p>
    <w:p w:rsidR="00DC31AD" w:rsidRDefault="00DC31AD">
      <w:pPr>
        <w:pStyle w:val="ConsPlusNonformat"/>
        <w:jc w:val="both"/>
      </w:pPr>
      <w:r>
        <w:t xml:space="preserve">                                       (при наличии)</w:t>
      </w: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right"/>
        <w:outlineLvl w:val="1"/>
      </w:pPr>
      <w:r>
        <w:t>Приложение N 4</w:t>
      </w:r>
    </w:p>
    <w:p w:rsidR="00DC31AD" w:rsidRDefault="00DC31AD">
      <w:pPr>
        <w:pStyle w:val="ConsPlusNormal"/>
        <w:jc w:val="right"/>
      </w:pPr>
      <w:r>
        <w:t>к Административному регламенту</w:t>
      </w:r>
    </w:p>
    <w:p w:rsidR="00DC31AD" w:rsidRDefault="00DC31AD">
      <w:pPr>
        <w:pStyle w:val="ConsPlusNormal"/>
        <w:jc w:val="right"/>
      </w:pPr>
      <w:r>
        <w:t>Министерства сельского хозяйства</w:t>
      </w:r>
    </w:p>
    <w:p w:rsidR="00DC31AD" w:rsidRDefault="00DC31AD">
      <w:pPr>
        <w:pStyle w:val="ConsPlusNormal"/>
        <w:jc w:val="right"/>
      </w:pPr>
      <w:r>
        <w:t>Пензенской области</w:t>
      </w:r>
    </w:p>
    <w:p w:rsidR="00DC31AD" w:rsidRDefault="00DC31AD">
      <w:pPr>
        <w:pStyle w:val="ConsPlusNormal"/>
        <w:jc w:val="right"/>
      </w:pPr>
      <w:r>
        <w:t>по предоставлению</w:t>
      </w:r>
    </w:p>
    <w:p w:rsidR="00DC31AD" w:rsidRDefault="00DC31AD">
      <w:pPr>
        <w:pStyle w:val="ConsPlusNormal"/>
        <w:jc w:val="right"/>
      </w:pPr>
      <w:r>
        <w:t>государственной услуги</w:t>
      </w:r>
    </w:p>
    <w:p w:rsidR="00DC31AD" w:rsidRDefault="00DC31AD">
      <w:pPr>
        <w:pStyle w:val="ConsPlusNormal"/>
        <w:jc w:val="right"/>
      </w:pPr>
      <w:r>
        <w:t>по лицензированию деятельности по</w:t>
      </w:r>
    </w:p>
    <w:p w:rsidR="00DC31AD" w:rsidRDefault="00DC31AD">
      <w:pPr>
        <w:pStyle w:val="ConsPlusNormal"/>
        <w:jc w:val="right"/>
      </w:pPr>
      <w:r>
        <w:t>заготовке, хранению, переработке</w:t>
      </w:r>
    </w:p>
    <w:p w:rsidR="00DC31AD" w:rsidRDefault="00DC31AD">
      <w:pPr>
        <w:pStyle w:val="ConsPlusNormal"/>
        <w:jc w:val="right"/>
      </w:pPr>
      <w:r>
        <w:t>и реализации лома черных и</w:t>
      </w:r>
    </w:p>
    <w:p w:rsidR="00DC31AD" w:rsidRDefault="00DC31AD">
      <w:pPr>
        <w:pStyle w:val="ConsPlusNormal"/>
        <w:jc w:val="right"/>
      </w:pPr>
      <w:r>
        <w:t>цветных металлов</w:t>
      </w:r>
    </w:p>
    <w:p w:rsidR="00DC31AD" w:rsidRDefault="00DC31AD">
      <w:pPr>
        <w:pStyle w:val="ConsPlusNormal"/>
        <w:jc w:val="both"/>
      </w:pPr>
    </w:p>
    <w:p w:rsidR="00DC31AD" w:rsidRDefault="00DC31AD">
      <w:pPr>
        <w:pStyle w:val="ConsPlusNormal"/>
        <w:jc w:val="right"/>
      </w:pPr>
      <w:r>
        <w:t>ОБРАЗЕЦ</w:t>
      </w:r>
    </w:p>
    <w:p w:rsidR="00DC31AD" w:rsidRDefault="00DC31AD">
      <w:pPr>
        <w:pStyle w:val="ConsPlusNormal"/>
        <w:jc w:val="both"/>
      </w:pPr>
    </w:p>
    <w:p w:rsidR="00DC31AD" w:rsidRDefault="00DC31AD">
      <w:pPr>
        <w:pStyle w:val="ConsPlusNormal"/>
        <w:jc w:val="right"/>
      </w:pPr>
      <w:r>
        <w:t>Министерство сельского хозяйства</w:t>
      </w:r>
    </w:p>
    <w:p w:rsidR="00DC31AD" w:rsidRDefault="00DC31AD">
      <w:pPr>
        <w:pStyle w:val="ConsPlusNormal"/>
        <w:jc w:val="right"/>
      </w:pPr>
      <w:r>
        <w:t>Пензенской области</w:t>
      </w:r>
    </w:p>
    <w:p w:rsidR="00DC31AD" w:rsidRDefault="00DC31AD">
      <w:pPr>
        <w:pStyle w:val="ConsPlusNormal"/>
        <w:jc w:val="both"/>
      </w:pPr>
    </w:p>
    <w:p w:rsidR="00DC31AD" w:rsidRDefault="00DC31AD">
      <w:pPr>
        <w:pStyle w:val="ConsPlusNormal"/>
        <w:jc w:val="center"/>
      </w:pPr>
      <w:bookmarkStart w:id="25" w:name="P728"/>
      <w:bookmarkEnd w:id="25"/>
      <w:r>
        <w:t>ЗАЯВЛЕНИЕ</w:t>
      </w:r>
    </w:p>
    <w:p w:rsidR="00DC31AD" w:rsidRDefault="00DC31AD">
      <w:pPr>
        <w:pStyle w:val="ConsPlusNormal"/>
        <w:jc w:val="center"/>
      </w:pPr>
      <w:r>
        <w:t>о прекращении действия лицензии</w:t>
      </w:r>
    </w:p>
    <w:p w:rsidR="00DC31AD" w:rsidRDefault="00DC31AD">
      <w:pPr>
        <w:pStyle w:val="ConsPlusNormal"/>
        <w:jc w:val="both"/>
      </w:pPr>
    </w:p>
    <w:p w:rsidR="00DC31AD" w:rsidRDefault="00DC31AD">
      <w:pPr>
        <w:pStyle w:val="ConsPlusNonformat"/>
        <w:jc w:val="both"/>
      </w:pPr>
      <w:r>
        <w:t>Прошу  прекратить  действие  лицензии  ____________________________________</w:t>
      </w:r>
    </w:p>
    <w:p w:rsidR="00DC31AD" w:rsidRDefault="00DC31AD">
      <w:pPr>
        <w:pStyle w:val="ConsPlusNonformat"/>
        <w:jc w:val="both"/>
      </w:pPr>
      <w:r>
        <w:t xml:space="preserve">    (регистрационный номер лицензии и дата предоставления лицензии) на</w:t>
      </w:r>
    </w:p>
    <w:p w:rsidR="00DC31AD" w:rsidRDefault="00DC31AD">
      <w:pPr>
        <w:pStyle w:val="ConsPlusNonformat"/>
        <w:jc w:val="both"/>
      </w:pPr>
      <w:r>
        <w:t>заготовку, хранение, переработку и реализацию лома черных металлов, цветных</w:t>
      </w:r>
    </w:p>
    <w:p w:rsidR="00DC31AD" w:rsidRDefault="00DC31AD">
      <w:pPr>
        <w:pStyle w:val="ConsPlusNonformat"/>
        <w:jc w:val="both"/>
      </w:pPr>
      <w:r>
        <w:t xml:space="preserve">                                 металлов</w:t>
      </w:r>
    </w:p>
    <w:p w:rsidR="00DC31AD" w:rsidRDefault="00DC31AD">
      <w:pPr>
        <w:pStyle w:val="ConsPlusNonformat"/>
        <w:jc w:val="both"/>
      </w:pPr>
      <w:r>
        <w:t>Наименование    юридического    лица    (индивидуального   предпринимателя)</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Адрес   места   нахождения   юридического   лица  (адрес  места  жительства</w:t>
      </w:r>
    </w:p>
    <w:p w:rsidR="00DC31AD" w:rsidRDefault="00DC31AD">
      <w:pPr>
        <w:pStyle w:val="ConsPlusNonformat"/>
        <w:jc w:val="both"/>
      </w:pPr>
      <w:r>
        <w:t>индивидуального предпринимателя) __________________________________________</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Адрес для переписки _______________________________________________________</w:t>
      </w:r>
    </w:p>
    <w:p w:rsidR="00DC31AD" w:rsidRDefault="00DC31AD">
      <w:pPr>
        <w:pStyle w:val="ConsPlusNonformat"/>
        <w:jc w:val="both"/>
      </w:pPr>
      <w:r>
        <w:t xml:space="preserve">       (почтовый адрес, адрес электронной почты, контактный телефон)</w:t>
      </w:r>
    </w:p>
    <w:p w:rsidR="00DC31AD" w:rsidRDefault="00DC31AD">
      <w:pPr>
        <w:pStyle w:val="ConsPlusNonformat"/>
        <w:jc w:val="both"/>
      </w:pPr>
    </w:p>
    <w:p w:rsidR="00DC31AD" w:rsidRDefault="00DC31AD">
      <w:pPr>
        <w:pStyle w:val="ConsPlusNonformat"/>
        <w:jc w:val="both"/>
      </w:pPr>
      <w:r>
        <w:t>Основной  государственный  регистрационный  номер  записи о государственной</w:t>
      </w:r>
    </w:p>
    <w:p w:rsidR="00DC31AD" w:rsidRDefault="00DC31AD">
      <w:pPr>
        <w:pStyle w:val="ConsPlusNonformat"/>
        <w:jc w:val="both"/>
      </w:pPr>
      <w:r>
        <w:t>регистрации _______________________________________________________________</w:t>
      </w:r>
    </w:p>
    <w:p w:rsidR="00DC31AD" w:rsidRDefault="00DC31AD">
      <w:pPr>
        <w:pStyle w:val="ConsPlusNonformat"/>
        <w:jc w:val="both"/>
      </w:pPr>
      <w:r>
        <w:lastRenderedPageBreak/>
        <w:t xml:space="preserve">        (ОГРН - для юридического лица, ОГРНИП - для индивидуального</w:t>
      </w:r>
    </w:p>
    <w:p w:rsidR="00DC31AD" w:rsidRDefault="00DC31AD">
      <w:pPr>
        <w:pStyle w:val="ConsPlusNonformat"/>
        <w:jc w:val="both"/>
      </w:pPr>
      <w:r>
        <w:t xml:space="preserve">                             предпринимателя)</w:t>
      </w:r>
    </w:p>
    <w:p w:rsidR="00DC31AD" w:rsidRDefault="00DC31AD">
      <w:pPr>
        <w:pStyle w:val="ConsPlusNonformat"/>
        <w:jc w:val="both"/>
      </w:pPr>
    </w:p>
    <w:p w:rsidR="00DC31AD" w:rsidRDefault="00DC31AD">
      <w:pPr>
        <w:pStyle w:val="ConsPlusNonformat"/>
        <w:jc w:val="both"/>
      </w:pPr>
      <w:r>
        <w:t>Данные   документа,   подтверждающего   факт  внесения  сведений  в  Единый</w:t>
      </w:r>
    </w:p>
    <w:p w:rsidR="00DC31AD" w:rsidRDefault="00DC31AD">
      <w:pPr>
        <w:pStyle w:val="ConsPlusNonformat"/>
        <w:jc w:val="both"/>
      </w:pPr>
      <w:r>
        <w:t>государственный реестр юридических лиц (индивидуального предпринимателя)</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p>
    <w:p w:rsidR="00DC31AD" w:rsidRDefault="00DC31AD">
      <w:pPr>
        <w:pStyle w:val="ConsPlusNonformat"/>
        <w:jc w:val="both"/>
      </w:pPr>
      <w:r>
        <w:t>Идентификационный номер налогоплательщика (ИНН) ___________________________</w:t>
      </w:r>
    </w:p>
    <w:p w:rsidR="00DC31AD" w:rsidRDefault="00DC31AD">
      <w:pPr>
        <w:pStyle w:val="ConsPlusNonformat"/>
        <w:jc w:val="both"/>
      </w:pPr>
    </w:p>
    <w:p w:rsidR="00DC31AD" w:rsidRDefault="00DC31AD">
      <w:pPr>
        <w:pStyle w:val="ConsPlusNonformat"/>
        <w:jc w:val="both"/>
      </w:pPr>
      <w:r>
        <w:t>Данные   документа,   подтверждающего  факт  постановки  юридического  лица</w:t>
      </w:r>
    </w:p>
    <w:p w:rsidR="00DC31AD" w:rsidRDefault="00DC31AD">
      <w:pPr>
        <w:pStyle w:val="ConsPlusNonformat"/>
        <w:jc w:val="both"/>
      </w:pPr>
      <w:r>
        <w:t>(индивидуального предпринимателя) на учет в налоговом органе ______________</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Работник, уполномоченный по вопросам лицензирования _______________________</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 xml:space="preserve">     (наименование должности, Ф.И.О. (последнее при наличии), телефон)</w:t>
      </w:r>
    </w:p>
    <w:p w:rsidR="00DC31AD" w:rsidRDefault="00DC31AD">
      <w:pPr>
        <w:pStyle w:val="ConsPlusNonformat"/>
        <w:jc w:val="both"/>
      </w:pPr>
    </w:p>
    <w:p w:rsidR="00DC31AD" w:rsidRDefault="00DC31AD">
      <w:pPr>
        <w:pStyle w:val="ConsPlusNonformat"/>
        <w:jc w:val="both"/>
      </w:pPr>
      <w:r>
        <w:t>Прошу   предоставить   сведения   из   реестра  лицензий  на  осуществление</w:t>
      </w:r>
    </w:p>
    <w:p w:rsidR="00DC31AD" w:rsidRDefault="00DC31AD">
      <w:pPr>
        <w:pStyle w:val="ConsPlusNonformat"/>
        <w:jc w:val="both"/>
      </w:pPr>
      <w:r>
        <w:t>деятельности   на   осуществление   деятельности  по  заготовке,  хранению,</w:t>
      </w:r>
    </w:p>
    <w:p w:rsidR="00DC31AD" w:rsidRDefault="00DC31AD">
      <w:pPr>
        <w:pStyle w:val="ConsPlusNonformat"/>
        <w:jc w:val="both"/>
      </w:pPr>
      <w:r>
        <w:t>переработке, и реализации лома черных и цветных металлов:</w:t>
      </w:r>
    </w:p>
    <w:p w:rsidR="00DC31AD" w:rsidRDefault="00DC31A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6"/>
        <w:gridCol w:w="8220"/>
      </w:tblGrid>
      <w:tr w:rsidR="00DC31AD">
        <w:tc>
          <w:tcPr>
            <w:tcW w:w="766" w:type="dxa"/>
          </w:tcPr>
          <w:p w:rsidR="00DC31AD" w:rsidRDefault="00DC31AD">
            <w:pPr>
              <w:pStyle w:val="ConsPlusNormal"/>
            </w:pPr>
          </w:p>
        </w:tc>
        <w:tc>
          <w:tcPr>
            <w:tcW w:w="8220" w:type="dxa"/>
          </w:tcPr>
          <w:p w:rsidR="00DC31AD" w:rsidRDefault="00DC31AD">
            <w:pPr>
              <w:pStyle w:val="ConsPlusNormal"/>
              <w:jc w:val="both"/>
            </w:pPr>
            <w:r>
              <w:t>передать непосредственно</w:t>
            </w:r>
          </w:p>
        </w:tc>
      </w:tr>
      <w:tr w:rsidR="00DC31AD">
        <w:tc>
          <w:tcPr>
            <w:tcW w:w="766" w:type="dxa"/>
          </w:tcPr>
          <w:p w:rsidR="00DC31AD" w:rsidRDefault="00DC31AD">
            <w:pPr>
              <w:pStyle w:val="ConsPlusNormal"/>
            </w:pPr>
          </w:p>
        </w:tc>
        <w:tc>
          <w:tcPr>
            <w:tcW w:w="8220" w:type="dxa"/>
          </w:tcPr>
          <w:p w:rsidR="00DC31AD" w:rsidRDefault="00DC31AD">
            <w:pPr>
              <w:pStyle w:val="ConsPlusNormal"/>
              <w:jc w:val="both"/>
            </w:pPr>
            <w:r>
              <w:t>направить заказным почтовым отправлением с уведомлением о вручении</w:t>
            </w:r>
          </w:p>
        </w:tc>
      </w:tr>
      <w:tr w:rsidR="00DC31AD">
        <w:tc>
          <w:tcPr>
            <w:tcW w:w="766" w:type="dxa"/>
          </w:tcPr>
          <w:p w:rsidR="00DC31AD" w:rsidRDefault="00DC31AD">
            <w:pPr>
              <w:pStyle w:val="ConsPlusNormal"/>
            </w:pPr>
          </w:p>
        </w:tc>
        <w:tc>
          <w:tcPr>
            <w:tcW w:w="8220" w:type="dxa"/>
          </w:tcPr>
          <w:p w:rsidR="00DC31AD" w:rsidRDefault="00DC31AD">
            <w:pPr>
              <w:pStyle w:val="ConsPlusNormal"/>
              <w:jc w:val="both"/>
            </w:pPr>
            <w:r>
              <w:t>в форме электронного документа, подписанного усиленной квалифицированной электронной подписью</w:t>
            </w:r>
          </w:p>
        </w:tc>
      </w:tr>
      <w:tr w:rsidR="00DC31AD">
        <w:tc>
          <w:tcPr>
            <w:tcW w:w="766" w:type="dxa"/>
          </w:tcPr>
          <w:p w:rsidR="00DC31AD" w:rsidRDefault="00DC31AD">
            <w:pPr>
              <w:pStyle w:val="ConsPlusNormal"/>
            </w:pPr>
          </w:p>
        </w:tc>
        <w:tc>
          <w:tcPr>
            <w:tcW w:w="8220" w:type="dxa"/>
          </w:tcPr>
          <w:p w:rsidR="00DC31AD" w:rsidRDefault="00DC31AD">
            <w:pPr>
              <w:pStyle w:val="ConsPlusNormal"/>
              <w:jc w:val="both"/>
            </w:pPr>
            <w:r>
              <w:t>не представлять</w:t>
            </w:r>
          </w:p>
        </w:tc>
      </w:tr>
      <w:tr w:rsidR="00DC31AD">
        <w:tblPrEx>
          <w:tblBorders>
            <w:left w:val="nil"/>
            <w:right w:val="nil"/>
          </w:tblBorders>
        </w:tblPrEx>
        <w:tc>
          <w:tcPr>
            <w:tcW w:w="8986" w:type="dxa"/>
            <w:gridSpan w:val="2"/>
            <w:tcBorders>
              <w:left w:val="nil"/>
              <w:bottom w:val="nil"/>
              <w:right w:val="nil"/>
            </w:tcBorders>
          </w:tcPr>
          <w:p w:rsidR="00DC31AD" w:rsidRDefault="00DC31AD">
            <w:pPr>
              <w:pStyle w:val="ConsPlusNormal"/>
              <w:jc w:val="center"/>
            </w:pPr>
            <w:r>
              <w:t>(отметить нужное)</w:t>
            </w:r>
          </w:p>
        </w:tc>
      </w:tr>
    </w:tbl>
    <w:p w:rsidR="00DC31AD" w:rsidRDefault="00DC31AD">
      <w:pPr>
        <w:pStyle w:val="ConsPlusNormal"/>
        <w:jc w:val="both"/>
      </w:pPr>
    </w:p>
    <w:p w:rsidR="00DC31AD" w:rsidRDefault="00DC31AD">
      <w:pPr>
        <w:pStyle w:val="ConsPlusNormal"/>
        <w:ind w:firstLine="540"/>
        <w:jc w:val="both"/>
      </w:pPr>
      <w:r>
        <w:t>Сведения прошу предоставить в виде</w:t>
      </w:r>
    </w:p>
    <w:p w:rsidR="00DC31AD" w:rsidRDefault="00DC31A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9"/>
        <w:gridCol w:w="8107"/>
      </w:tblGrid>
      <w:tr w:rsidR="00DC31AD">
        <w:tc>
          <w:tcPr>
            <w:tcW w:w="879" w:type="dxa"/>
          </w:tcPr>
          <w:p w:rsidR="00DC31AD" w:rsidRDefault="00DC31AD">
            <w:pPr>
              <w:pStyle w:val="ConsPlusNormal"/>
            </w:pPr>
          </w:p>
        </w:tc>
        <w:tc>
          <w:tcPr>
            <w:tcW w:w="8107" w:type="dxa"/>
          </w:tcPr>
          <w:p w:rsidR="00DC31AD" w:rsidRDefault="00DC31AD">
            <w:pPr>
              <w:pStyle w:val="ConsPlusNormal"/>
              <w:jc w:val="both"/>
            </w:pPr>
            <w:r>
              <w:t>выписки из реестра лицензий</w:t>
            </w:r>
          </w:p>
        </w:tc>
      </w:tr>
      <w:tr w:rsidR="00DC31AD">
        <w:tc>
          <w:tcPr>
            <w:tcW w:w="879" w:type="dxa"/>
          </w:tcPr>
          <w:p w:rsidR="00DC31AD" w:rsidRDefault="00DC31AD">
            <w:pPr>
              <w:pStyle w:val="ConsPlusNormal"/>
            </w:pPr>
          </w:p>
        </w:tc>
        <w:tc>
          <w:tcPr>
            <w:tcW w:w="8107" w:type="dxa"/>
          </w:tcPr>
          <w:p w:rsidR="00DC31AD" w:rsidRDefault="00DC31AD">
            <w:pPr>
              <w:pStyle w:val="ConsPlusNormal"/>
              <w:jc w:val="both"/>
            </w:pPr>
            <w:r>
              <w:t>копии акта лицензирующего органа о принятом решении</w:t>
            </w:r>
          </w:p>
        </w:tc>
      </w:tr>
      <w:tr w:rsidR="00DC31AD">
        <w:tc>
          <w:tcPr>
            <w:tcW w:w="879" w:type="dxa"/>
          </w:tcPr>
          <w:p w:rsidR="00DC31AD" w:rsidRDefault="00DC31AD">
            <w:pPr>
              <w:pStyle w:val="ConsPlusNormal"/>
            </w:pPr>
          </w:p>
        </w:tc>
        <w:tc>
          <w:tcPr>
            <w:tcW w:w="8107" w:type="dxa"/>
          </w:tcPr>
          <w:p w:rsidR="00DC31AD" w:rsidRDefault="00DC31AD">
            <w:pPr>
              <w:pStyle w:val="ConsPlusNormal"/>
              <w:jc w:val="both"/>
            </w:pPr>
            <w:r>
              <w:t>не представлять</w:t>
            </w:r>
          </w:p>
        </w:tc>
      </w:tr>
      <w:tr w:rsidR="00DC31AD">
        <w:tblPrEx>
          <w:tblBorders>
            <w:left w:val="nil"/>
            <w:right w:val="nil"/>
          </w:tblBorders>
        </w:tblPrEx>
        <w:tc>
          <w:tcPr>
            <w:tcW w:w="8986" w:type="dxa"/>
            <w:gridSpan w:val="2"/>
            <w:tcBorders>
              <w:left w:val="nil"/>
              <w:bottom w:val="nil"/>
              <w:right w:val="nil"/>
            </w:tcBorders>
          </w:tcPr>
          <w:p w:rsidR="00DC31AD" w:rsidRDefault="00DC31AD">
            <w:pPr>
              <w:pStyle w:val="ConsPlusNormal"/>
              <w:jc w:val="center"/>
            </w:pPr>
            <w:r>
              <w:t>(отметить нужное)</w:t>
            </w:r>
          </w:p>
        </w:tc>
      </w:tr>
    </w:tbl>
    <w:p w:rsidR="00DC31AD" w:rsidRDefault="00DC31AD">
      <w:pPr>
        <w:pStyle w:val="ConsPlusNormal"/>
        <w:jc w:val="both"/>
      </w:pPr>
    </w:p>
    <w:p w:rsidR="00DC31AD" w:rsidRDefault="00DC31AD">
      <w:pPr>
        <w:pStyle w:val="ConsPlusNonformat"/>
        <w:jc w:val="both"/>
      </w:pPr>
      <w:r>
        <w:t>Сведения  о  необходимости  предоставления  выписки  из реестра лицензий на</w:t>
      </w:r>
    </w:p>
    <w:p w:rsidR="00DC31AD" w:rsidRDefault="00DC31AD">
      <w:pPr>
        <w:pStyle w:val="ConsPlusNonformat"/>
        <w:jc w:val="both"/>
      </w:pPr>
      <w:r>
        <w:t>заготовку, хранение, переработку и реализацию лома черных металлов, цветных</w:t>
      </w:r>
    </w:p>
    <w:p w:rsidR="00DC31AD" w:rsidRDefault="00DC31AD">
      <w:pPr>
        <w:pStyle w:val="ConsPlusNonformat"/>
        <w:jc w:val="both"/>
      </w:pPr>
      <w:r>
        <w:t>металлов Министерства сельского хозяйства Пензенской области</w:t>
      </w:r>
    </w:p>
    <w:p w:rsidR="00DC31AD" w:rsidRDefault="00DC31AD">
      <w:pPr>
        <w:pStyle w:val="ConsPlusNonformat"/>
        <w:jc w:val="both"/>
      </w:pPr>
      <w:r>
        <w:t>┌─┐</w:t>
      </w:r>
    </w:p>
    <w:p w:rsidR="00DC31AD" w:rsidRDefault="00DC31AD">
      <w:pPr>
        <w:pStyle w:val="ConsPlusNonformat"/>
        <w:jc w:val="both"/>
      </w:pPr>
      <w:r>
        <w:t>└─┘ выписка из реестра лицензий необходима,  адрес  электронной  почты  для</w:t>
      </w:r>
    </w:p>
    <w:p w:rsidR="00DC31AD" w:rsidRDefault="00DC31AD">
      <w:pPr>
        <w:pStyle w:val="ConsPlusNonformat"/>
        <w:jc w:val="both"/>
      </w:pPr>
      <w:r>
        <w:t>направления _______________________________________________________________</w:t>
      </w:r>
    </w:p>
    <w:p w:rsidR="00DC31AD" w:rsidRDefault="00DC31AD">
      <w:pPr>
        <w:pStyle w:val="ConsPlusNonformat"/>
        <w:jc w:val="both"/>
      </w:pPr>
      <w:r>
        <w:t>┌─┐</w:t>
      </w:r>
    </w:p>
    <w:p w:rsidR="00DC31AD" w:rsidRDefault="00DC31AD">
      <w:pPr>
        <w:pStyle w:val="ConsPlusNonformat"/>
        <w:jc w:val="both"/>
      </w:pPr>
      <w:r>
        <w:t>└─┘  нет необходимости в выписке из реестра лицензий</w:t>
      </w:r>
    </w:p>
    <w:p w:rsidR="00DC31AD" w:rsidRDefault="00DC31AD">
      <w:pPr>
        <w:pStyle w:val="ConsPlusNonformat"/>
        <w:jc w:val="both"/>
      </w:pPr>
    </w:p>
    <w:p w:rsidR="00DC31AD" w:rsidRDefault="00DC31AD">
      <w:pPr>
        <w:pStyle w:val="ConsPlusNonformat"/>
        <w:jc w:val="both"/>
      </w:pPr>
      <w:r>
        <w:t>Руководитель юридического лица</w:t>
      </w:r>
    </w:p>
    <w:p w:rsidR="00DC31AD" w:rsidRDefault="00DC31AD">
      <w:pPr>
        <w:pStyle w:val="ConsPlusNonformat"/>
        <w:jc w:val="both"/>
      </w:pPr>
      <w:r>
        <w:t>(индивидуальный предприниматель) __________________  ______________________</w:t>
      </w:r>
    </w:p>
    <w:p w:rsidR="00DC31AD" w:rsidRDefault="00DC31AD">
      <w:pPr>
        <w:pStyle w:val="ConsPlusNonformat"/>
        <w:jc w:val="both"/>
      </w:pPr>
      <w:r>
        <w:t xml:space="preserve">                                  (подпись, печать)    (Ф.И.О. (последнее</w:t>
      </w:r>
    </w:p>
    <w:p w:rsidR="00DC31AD" w:rsidRDefault="00DC31AD">
      <w:pPr>
        <w:pStyle w:val="ConsPlusNonformat"/>
        <w:jc w:val="both"/>
      </w:pPr>
      <w:r>
        <w:t xml:space="preserve">                                                           при наличии))</w:t>
      </w:r>
    </w:p>
    <w:p w:rsidR="00DC31AD" w:rsidRDefault="00DC31AD">
      <w:pPr>
        <w:pStyle w:val="ConsPlusNonformat"/>
        <w:jc w:val="both"/>
      </w:pPr>
    </w:p>
    <w:p w:rsidR="00DC31AD" w:rsidRDefault="00DC31AD">
      <w:pPr>
        <w:pStyle w:val="ConsPlusNonformat"/>
        <w:jc w:val="both"/>
      </w:pPr>
      <w:r>
        <w:t>Примечание. Печать - при наличии</w:t>
      </w: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both"/>
      </w:pPr>
    </w:p>
    <w:p w:rsidR="00DC31AD" w:rsidRDefault="00DC31AD">
      <w:pPr>
        <w:pStyle w:val="ConsPlusNormal"/>
        <w:jc w:val="right"/>
        <w:outlineLvl w:val="1"/>
      </w:pPr>
      <w:r>
        <w:t>Приложение N 5</w:t>
      </w:r>
    </w:p>
    <w:p w:rsidR="00DC31AD" w:rsidRDefault="00DC31AD">
      <w:pPr>
        <w:pStyle w:val="ConsPlusNormal"/>
        <w:jc w:val="right"/>
      </w:pPr>
      <w:r>
        <w:t>к Административному регламенту</w:t>
      </w:r>
    </w:p>
    <w:p w:rsidR="00DC31AD" w:rsidRDefault="00DC31AD">
      <w:pPr>
        <w:pStyle w:val="ConsPlusNormal"/>
        <w:jc w:val="right"/>
      </w:pPr>
      <w:r>
        <w:t>Министерства сельского хозяйства</w:t>
      </w:r>
    </w:p>
    <w:p w:rsidR="00DC31AD" w:rsidRDefault="00DC31AD">
      <w:pPr>
        <w:pStyle w:val="ConsPlusNormal"/>
        <w:jc w:val="right"/>
      </w:pPr>
      <w:r>
        <w:t>Пензенской области</w:t>
      </w:r>
    </w:p>
    <w:p w:rsidR="00DC31AD" w:rsidRDefault="00DC31AD">
      <w:pPr>
        <w:pStyle w:val="ConsPlusNormal"/>
        <w:jc w:val="right"/>
      </w:pPr>
      <w:r>
        <w:t>по предоставлению</w:t>
      </w:r>
    </w:p>
    <w:p w:rsidR="00DC31AD" w:rsidRDefault="00DC31AD">
      <w:pPr>
        <w:pStyle w:val="ConsPlusNormal"/>
        <w:jc w:val="right"/>
      </w:pPr>
      <w:r>
        <w:t>государственной услуги</w:t>
      </w:r>
    </w:p>
    <w:p w:rsidR="00DC31AD" w:rsidRDefault="00DC31AD">
      <w:pPr>
        <w:pStyle w:val="ConsPlusNormal"/>
        <w:jc w:val="right"/>
      </w:pPr>
      <w:r>
        <w:t>по лицензированию деятельности по</w:t>
      </w:r>
    </w:p>
    <w:p w:rsidR="00DC31AD" w:rsidRDefault="00DC31AD">
      <w:pPr>
        <w:pStyle w:val="ConsPlusNormal"/>
        <w:jc w:val="right"/>
      </w:pPr>
      <w:r>
        <w:t>заготовке, хранению, переработке</w:t>
      </w:r>
    </w:p>
    <w:p w:rsidR="00DC31AD" w:rsidRDefault="00DC31AD">
      <w:pPr>
        <w:pStyle w:val="ConsPlusNormal"/>
        <w:jc w:val="right"/>
      </w:pPr>
      <w:r>
        <w:t>и реализации лома черных и</w:t>
      </w:r>
    </w:p>
    <w:p w:rsidR="00DC31AD" w:rsidRDefault="00DC31AD">
      <w:pPr>
        <w:pStyle w:val="ConsPlusNormal"/>
        <w:jc w:val="right"/>
      </w:pPr>
      <w:r>
        <w:t>цветных металлов</w:t>
      </w:r>
    </w:p>
    <w:p w:rsidR="00DC31AD" w:rsidRDefault="00DC31AD">
      <w:pPr>
        <w:pStyle w:val="ConsPlusNormal"/>
        <w:jc w:val="both"/>
      </w:pPr>
    </w:p>
    <w:p w:rsidR="00DC31AD" w:rsidRDefault="00DC31AD">
      <w:pPr>
        <w:pStyle w:val="ConsPlusNormal"/>
        <w:jc w:val="right"/>
      </w:pPr>
      <w:r>
        <w:t>ОБРАЗЕЦ</w:t>
      </w:r>
    </w:p>
    <w:p w:rsidR="00DC31AD" w:rsidRDefault="00DC31AD">
      <w:pPr>
        <w:pStyle w:val="ConsPlusNormal"/>
        <w:jc w:val="both"/>
      </w:pPr>
    </w:p>
    <w:p w:rsidR="00DC31AD" w:rsidRDefault="00DC31AD">
      <w:pPr>
        <w:pStyle w:val="ConsPlusNormal"/>
        <w:jc w:val="right"/>
      </w:pPr>
      <w:r>
        <w:t>Министерство сельского хозяйства</w:t>
      </w:r>
    </w:p>
    <w:p w:rsidR="00DC31AD" w:rsidRDefault="00DC31AD">
      <w:pPr>
        <w:pStyle w:val="ConsPlusNormal"/>
        <w:jc w:val="right"/>
      </w:pPr>
      <w:r>
        <w:t>Пензенской области</w:t>
      </w:r>
    </w:p>
    <w:p w:rsidR="00DC31AD" w:rsidRDefault="00DC31AD">
      <w:pPr>
        <w:pStyle w:val="ConsPlusNormal"/>
        <w:jc w:val="both"/>
      </w:pPr>
    </w:p>
    <w:p w:rsidR="00DC31AD" w:rsidRDefault="00DC31AD">
      <w:pPr>
        <w:pStyle w:val="ConsPlusNormal"/>
        <w:jc w:val="center"/>
      </w:pPr>
      <w:bookmarkStart w:id="26" w:name="P823"/>
      <w:bookmarkEnd w:id="26"/>
      <w:r>
        <w:t>ЗАЯВЛЕНИЕ</w:t>
      </w:r>
    </w:p>
    <w:p w:rsidR="00DC31AD" w:rsidRDefault="00DC31AD">
      <w:pPr>
        <w:pStyle w:val="ConsPlusNormal"/>
        <w:jc w:val="center"/>
      </w:pPr>
      <w:r>
        <w:t>об исправлении технической ошибки</w:t>
      </w:r>
    </w:p>
    <w:p w:rsidR="00DC31AD" w:rsidRDefault="00DC31AD">
      <w:pPr>
        <w:pStyle w:val="ConsPlusNormal"/>
        <w:jc w:val="both"/>
      </w:pPr>
    </w:p>
    <w:p w:rsidR="00DC31AD" w:rsidRDefault="00DC31AD">
      <w:pPr>
        <w:pStyle w:val="ConsPlusNormal"/>
        <w:ind w:firstLine="540"/>
        <w:jc w:val="both"/>
      </w:pPr>
      <w:r>
        <w:t>Прошу исправить техническую ошибку, допущенную при оказании государственной услуги по лицензированию деятельности по заготовке, хранению, переработке и реализации лома черных металлов, цветных металлов.</w:t>
      </w:r>
    </w:p>
    <w:p w:rsidR="00DC31AD" w:rsidRDefault="00DC31AD">
      <w:pPr>
        <w:pStyle w:val="ConsPlusNormal"/>
        <w:jc w:val="both"/>
      </w:pPr>
    </w:p>
    <w:p w:rsidR="00DC31AD" w:rsidRDefault="00DC31AD">
      <w:pPr>
        <w:pStyle w:val="ConsPlusNonformat"/>
        <w:jc w:val="both"/>
      </w:pPr>
      <w:r>
        <w:t xml:space="preserve">    Описание ошибки:</w:t>
      </w:r>
    </w:p>
    <w:p w:rsidR="00DC31AD" w:rsidRDefault="00DC31AD">
      <w:pPr>
        <w:pStyle w:val="ConsPlusNonformat"/>
        <w:jc w:val="both"/>
      </w:pPr>
      <w:r>
        <w:t>___________________________________________________________________________</w:t>
      </w:r>
    </w:p>
    <w:p w:rsidR="00DC31AD" w:rsidRDefault="00DC31AD">
      <w:pPr>
        <w:pStyle w:val="ConsPlusNonformat"/>
        <w:jc w:val="both"/>
      </w:pPr>
      <w:r>
        <w:t xml:space="preserve">    Прилагаю следующие документы:</w:t>
      </w:r>
    </w:p>
    <w:p w:rsidR="00DC31AD" w:rsidRDefault="00DC31AD">
      <w:pPr>
        <w:pStyle w:val="ConsPlusNonformat"/>
        <w:jc w:val="both"/>
      </w:pPr>
      <w:r>
        <w:t xml:space="preserve">    1.</w:t>
      </w:r>
    </w:p>
    <w:p w:rsidR="00DC31AD" w:rsidRDefault="00DC31AD">
      <w:pPr>
        <w:pStyle w:val="ConsPlusNonformat"/>
        <w:jc w:val="both"/>
      </w:pPr>
      <w:r>
        <w:t xml:space="preserve">    2.</w:t>
      </w:r>
    </w:p>
    <w:p w:rsidR="00DC31AD" w:rsidRDefault="00DC31AD">
      <w:pPr>
        <w:pStyle w:val="ConsPlusNonformat"/>
        <w:jc w:val="both"/>
      </w:pPr>
      <w:r>
        <w:t xml:space="preserve">    3.</w:t>
      </w:r>
    </w:p>
    <w:p w:rsidR="00DC31AD" w:rsidRDefault="00DC31AD">
      <w:pPr>
        <w:pStyle w:val="ConsPlusNonformat"/>
        <w:jc w:val="both"/>
      </w:pPr>
      <w:r>
        <w:t xml:space="preserve">    Работник, уполномоченный по вопросам лицензирования</w:t>
      </w:r>
    </w:p>
    <w:p w:rsidR="00DC31AD" w:rsidRDefault="00DC31AD">
      <w:pPr>
        <w:pStyle w:val="ConsPlusNonformat"/>
        <w:jc w:val="both"/>
      </w:pPr>
      <w:r>
        <w:t>__________________________________________________________________________</w:t>
      </w:r>
    </w:p>
    <w:p w:rsidR="00DC31AD" w:rsidRDefault="00DC31AD">
      <w:pPr>
        <w:pStyle w:val="ConsPlusNonformat"/>
        <w:jc w:val="both"/>
      </w:pPr>
      <w:r>
        <w:t xml:space="preserve">     (наименование должности, Ф.И.О. (последнее при наличии), телефон)</w:t>
      </w:r>
    </w:p>
    <w:p w:rsidR="00DC31AD" w:rsidRDefault="00DC31AD">
      <w:pPr>
        <w:pStyle w:val="ConsPlusNonformat"/>
        <w:jc w:val="both"/>
      </w:pPr>
    </w:p>
    <w:p w:rsidR="00DC31AD" w:rsidRDefault="00DC31AD">
      <w:pPr>
        <w:pStyle w:val="ConsPlusNonformat"/>
        <w:jc w:val="both"/>
      </w:pPr>
      <w:r>
        <w:t>Руководитель юридического лица</w:t>
      </w:r>
    </w:p>
    <w:p w:rsidR="00DC31AD" w:rsidRDefault="00DC31AD">
      <w:pPr>
        <w:pStyle w:val="ConsPlusNonformat"/>
        <w:jc w:val="both"/>
      </w:pPr>
      <w:r>
        <w:t>(индивидуальный предприниматель) _________________   ______________________</w:t>
      </w:r>
    </w:p>
    <w:p w:rsidR="00DC31AD" w:rsidRDefault="00DC31AD">
      <w:pPr>
        <w:pStyle w:val="ConsPlusNonformat"/>
        <w:jc w:val="both"/>
      </w:pPr>
      <w:r>
        <w:t xml:space="preserve">                                 (подпись, печать)     (Ф.И.О. (последнее</w:t>
      </w:r>
    </w:p>
    <w:p w:rsidR="00DC31AD" w:rsidRDefault="00DC31AD">
      <w:pPr>
        <w:pStyle w:val="ConsPlusNonformat"/>
        <w:jc w:val="both"/>
      </w:pPr>
      <w:r>
        <w:t xml:space="preserve">                                                           при наличии))</w:t>
      </w:r>
    </w:p>
    <w:p w:rsidR="00DC31AD" w:rsidRDefault="00DC31AD">
      <w:pPr>
        <w:pStyle w:val="ConsPlusNonformat"/>
        <w:jc w:val="both"/>
      </w:pPr>
    </w:p>
    <w:p w:rsidR="00DC31AD" w:rsidRDefault="00DC31AD">
      <w:pPr>
        <w:pStyle w:val="ConsPlusNonformat"/>
        <w:jc w:val="both"/>
      </w:pPr>
      <w:r>
        <w:t>Примечание. Печать - при наличии</w:t>
      </w:r>
    </w:p>
    <w:p w:rsidR="00DC31AD" w:rsidRDefault="00DC31AD">
      <w:pPr>
        <w:pStyle w:val="ConsPlusNormal"/>
        <w:jc w:val="both"/>
      </w:pPr>
    </w:p>
    <w:p w:rsidR="00DC31AD" w:rsidRDefault="00DC31AD">
      <w:pPr>
        <w:pStyle w:val="ConsPlusNormal"/>
        <w:jc w:val="both"/>
      </w:pPr>
    </w:p>
    <w:p w:rsidR="00DC31AD" w:rsidRDefault="00DC31AD">
      <w:pPr>
        <w:pStyle w:val="ConsPlusNormal"/>
        <w:pBdr>
          <w:bottom w:val="single" w:sz="6" w:space="0" w:color="auto"/>
        </w:pBdr>
        <w:spacing w:before="100" w:after="100"/>
        <w:jc w:val="both"/>
        <w:rPr>
          <w:sz w:val="2"/>
          <w:szCs w:val="2"/>
        </w:rPr>
      </w:pPr>
    </w:p>
    <w:p w:rsidR="00EA6FFF" w:rsidRDefault="00EA6FFF">
      <w:bookmarkStart w:id="27" w:name="_GoBack"/>
      <w:bookmarkEnd w:id="27"/>
    </w:p>
    <w:sectPr w:rsidR="00EA6FFF" w:rsidSect="00C03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AD"/>
    <w:rsid w:val="00DC31AD"/>
    <w:rsid w:val="00EA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442DF-3309-4A96-A42F-9498D2AD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1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C31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C31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C31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C31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C31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C31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C31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83751&amp;dst=100005" TargetMode="External"/><Relationship Id="rId18" Type="http://schemas.openxmlformats.org/officeDocument/2006/relationships/hyperlink" Target="https://login.consultant.ru/link/?req=doc&amp;base=RLAW021&amp;n=189015&amp;dst=100014" TargetMode="External"/><Relationship Id="rId26" Type="http://schemas.openxmlformats.org/officeDocument/2006/relationships/hyperlink" Target="https://login.consultant.ru/link/?req=doc&amp;base=LAW&amp;n=465798" TargetMode="External"/><Relationship Id="rId39" Type="http://schemas.openxmlformats.org/officeDocument/2006/relationships/hyperlink" Target="https://login.consultant.ru/link/?req=doc&amp;base=LAW&amp;n=465798" TargetMode="External"/><Relationship Id="rId21" Type="http://schemas.openxmlformats.org/officeDocument/2006/relationships/hyperlink" Target="https://login.consultant.ru/link/?req=doc&amp;base=LAW&amp;n=465805&amp;dst=224" TargetMode="External"/><Relationship Id="rId34" Type="http://schemas.openxmlformats.org/officeDocument/2006/relationships/hyperlink" Target="https://login.consultant.ru/link/?req=doc&amp;base=LAW&amp;n=465805&amp;dst=283" TargetMode="External"/><Relationship Id="rId42" Type="http://schemas.openxmlformats.org/officeDocument/2006/relationships/hyperlink" Target="https://login.consultant.ru/link/?req=doc&amp;base=RLAW021&amp;n=192393&amp;dst=100007" TargetMode="External"/><Relationship Id="rId7" Type="http://schemas.openxmlformats.org/officeDocument/2006/relationships/hyperlink" Target="https://login.consultant.ru/link/?req=doc&amp;base=RLAW021&amp;n=19239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21&amp;n=189015&amp;dst=100010" TargetMode="External"/><Relationship Id="rId29" Type="http://schemas.openxmlformats.org/officeDocument/2006/relationships/hyperlink" Target="https://login.consultant.ru/link/?req=doc&amp;base=LAW&amp;n=454305&amp;dst=100088" TargetMode="External"/><Relationship Id="rId1" Type="http://schemas.openxmlformats.org/officeDocument/2006/relationships/styles" Target="styles.xml"/><Relationship Id="rId6" Type="http://schemas.openxmlformats.org/officeDocument/2006/relationships/hyperlink" Target="https://login.consultant.ru/link/?req=doc&amp;base=RLAW021&amp;n=189015&amp;dst=100005" TargetMode="External"/><Relationship Id="rId11" Type="http://schemas.openxmlformats.org/officeDocument/2006/relationships/hyperlink" Target="https://login.consultant.ru/link/?req=doc&amp;base=LAW&amp;n=474977&amp;dst=75" TargetMode="External"/><Relationship Id="rId24" Type="http://schemas.openxmlformats.org/officeDocument/2006/relationships/hyperlink" Target="https://login.consultant.ru/link/?req=doc&amp;base=LAW&amp;n=442374&amp;dst=100012" TargetMode="External"/><Relationship Id="rId32" Type="http://schemas.openxmlformats.org/officeDocument/2006/relationships/hyperlink" Target="https://login.consultant.ru/link/?req=doc&amp;base=LAW&amp;n=472979&amp;dst=20592" TargetMode="External"/><Relationship Id="rId37" Type="http://schemas.openxmlformats.org/officeDocument/2006/relationships/hyperlink" Target="https://login.consultant.ru/link/?req=doc&amp;base=LAW&amp;n=465798" TargetMode="External"/><Relationship Id="rId40" Type="http://schemas.openxmlformats.org/officeDocument/2006/relationships/hyperlink" Target="https://login.consultant.ru/link/?req=doc&amp;base=LAW&amp;n=311791" TargetMode="External"/><Relationship Id="rId45" Type="http://schemas.openxmlformats.org/officeDocument/2006/relationships/theme" Target="theme/theme1.xml"/><Relationship Id="rId5" Type="http://schemas.openxmlformats.org/officeDocument/2006/relationships/hyperlink" Target="https://login.consultant.ru/link/?req=doc&amp;base=RLAW021&amp;n=183751&amp;dst=100005" TargetMode="External"/><Relationship Id="rId15" Type="http://schemas.openxmlformats.org/officeDocument/2006/relationships/hyperlink" Target="https://login.consultant.ru/link/?req=doc&amp;base=RLAW021&amp;n=192393&amp;dst=100005" TargetMode="External"/><Relationship Id="rId23" Type="http://schemas.openxmlformats.org/officeDocument/2006/relationships/hyperlink" Target="https://login.consultant.ru/link/?req=doc&amp;base=LAW&amp;n=465805&amp;dst=100062" TargetMode="External"/><Relationship Id="rId28" Type="http://schemas.openxmlformats.org/officeDocument/2006/relationships/hyperlink" Target="https://login.consultant.ru/link/?req=doc&amp;base=RLAW021&amp;n=183751&amp;dst=100006" TargetMode="External"/><Relationship Id="rId36" Type="http://schemas.openxmlformats.org/officeDocument/2006/relationships/hyperlink" Target="https://login.consultant.ru/link/?req=doc&amp;base=LAW&amp;n=465805&amp;dst=100172" TargetMode="External"/><Relationship Id="rId10" Type="http://schemas.openxmlformats.org/officeDocument/2006/relationships/hyperlink" Target="https://login.consultant.ru/link/?req=doc&amp;base=RLAW021&amp;n=191947&amp;dst=100140" TargetMode="External"/><Relationship Id="rId19" Type="http://schemas.openxmlformats.org/officeDocument/2006/relationships/hyperlink" Target="https://login.consultant.ru/link/?req=doc&amp;base=LAW&amp;n=465805&amp;dst=93" TargetMode="External"/><Relationship Id="rId31" Type="http://schemas.openxmlformats.org/officeDocument/2006/relationships/hyperlink" Target="https://login.consultant.ru/link/?req=doc&amp;base=LAW&amp;n=391636&amp;dst=100011"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85615" TargetMode="External"/><Relationship Id="rId14" Type="http://schemas.openxmlformats.org/officeDocument/2006/relationships/hyperlink" Target="https://login.consultant.ru/link/?req=doc&amp;base=RLAW021&amp;n=189015&amp;dst=100008" TargetMode="External"/><Relationship Id="rId22" Type="http://schemas.openxmlformats.org/officeDocument/2006/relationships/hyperlink" Target="https://login.consultant.ru/link/?req=doc&amp;base=LAW&amp;n=465805&amp;dst=100172" TargetMode="External"/><Relationship Id="rId27" Type="http://schemas.openxmlformats.org/officeDocument/2006/relationships/hyperlink" Target="https://login.consultant.ru/link/?req=doc&amp;base=LAW&amp;n=418111&amp;dst=100172" TargetMode="External"/><Relationship Id="rId30" Type="http://schemas.openxmlformats.org/officeDocument/2006/relationships/hyperlink" Target="https://login.consultant.ru/link/?req=doc&amp;base=LAW&amp;n=454305" TargetMode="External"/><Relationship Id="rId35" Type="http://schemas.openxmlformats.org/officeDocument/2006/relationships/hyperlink" Target="https://login.consultant.ru/link/?req=doc&amp;base=RLAW021&amp;n=183751&amp;dst=100010" TargetMode="External"/><Relationship Id="rId43" Type="http://schemas.openxmlformats.org/officeDocument/2006/relationships/hyperlink" Target="https://login.consultant.ru/link/?req=doc&amp;base=LAW&amp;n=418111" TargetMode="External"/><Relationship Id="rId8" Type="http://schemas.openxmlformats.org/officeDocument/2006/relationships/hyperlink" Target="https://login.consultant.ru/link/?req=doc&amp;base=LAW&amp;n=418111"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89015&amp;dst=100006" TargetMode="External"/><Relationship Id="rId17" Type="http://schemas.openxmlformats.org/officeDocument/2006/relationships/hyperlink" Target="https://login.consultant.ru/link/?req=doc&amp;base=RLAW021&amp;n=189015&amp;dst=100012" TargetMode="External"/><Relationship Id="rId25" Type="http://schemas.openxmlformats.org/officeDocument/2006/relationships/hyperlink" Target="https://login.consultant.ru/link/?req=doc&amp;base=RLAW021&amp;n=189015&amp;dst=100016" TargetMode="External"/><Relationship Id="rId33" Type="http://schemas.openxmlformats.org/officeDocument/2006/relationships/hyperlink" Target="https://login.consultant.ru/link/?req=doc&amp;base=LAW&amp;n=456455&amp;dst=406" TargetMode="External"/><Relationship Id="rId38" Type="http://schemas.openxmlformats.org/officeDocument/2006/relationships/hyperlink" Target="https://login.consultant.ru/link/?req=doc&amp;base=RLAW021&amp;n=189015&amp;dst=100018" TargetMode="External"/><Relationship Id="rId20" Type="http://schemas.openxmlformats.org/officeDocument/2006/relationships/hyperlink" Target="https://login.consultant.ru/link/?req=doc&amp;base=LAW&amp;n=465805&amp;dst=148" TargetMode="External"/><Relationship Id="rId41" Type="http://schemas.openxmlformats.org/officeDocument/2006/relationships/hyperlink" Target="https://login.consultant.ru/link/?req=doc&amp;base=LAW&amp;n=472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12173</Words>
  <Characters>69389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2024-04-26T05:27:00Z</dcterms:created>
  <dcterms:modified xsi:type="dcterms:W3CDTF">2024-04-26T05:28:00Z</dcterms:modified>
</cp:coreProperties>
</file>