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29E7" w:rsidRDefault="004E29E7" w:rsidP="003F2626">
      <w:pPr>
        <w:pStyle w:val="52"/>
        <w:rPr>
          <w:rFonts w:ascii="Times New Roman" w:hAnsi="Times New Roman"/>
        </w:rPr>
      </w:pPr>
    </w:p>
    <w:p w:rsidR="00E70EA9" w:rsidRPr="00E70EA9" w:rsidRDefault="00071DD8" w:rsidP="00E70EA9">
      <w:pPr>
        <w:pStyle w:val="10"/>
        <w:rPr>
          <w:rFonts w:ascii="Times New Roman" w:hAnsi="Times New Roman"/>
          <w:color w:val="000000"/>
          <w:sz w:val="24"/>
          <w:szCs w:val="24"/>
        </w:rPr>
      </w:pPr>
      <w:r w:rsidRPr="00192148">
        <w:rPr>
          <w:rFonts w:ascii="Times New Roman" w:hAnsi="Times New Roman"/>
          <w:noProof/>
          <w:lang w:eastAsia="ru-RU" w:bidi="ar-SA"/>
        </w:rPr>
        <mc:AlternateContent>
          <mc:Choice Requires="wps">
            <w:drawing>
              <wp:anchor distT="0" distB="0" distL="114935" distR="114935" simplePos="0" relativeHeight="524288" behindDoc="0" locked="0" layoutInCell="1" allowOverlap="1" wp14:anchorId="0618FE54" wp14:editId="07E19684">
                <wp:simplePos x="0" y="0"/>
                <wp:positionH relativeFrom="page">
                  <wp:posOffset>5825490</wp:posOffset>
                </wp:positionH>
                <wp:positionV relativeFrom="page">
                  <wp:posOffset>457200</wp:posOffset>
                </wp:positionV>
                <wp:extent cx="863600" cy="279400"/>
                <wp:effectExtent l="0" t="0" r="0" b="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863599" cy="2794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4455C5" w:rsidRDefault="004455C5">
                            <w:pPr>
                              <w:jc w:val="center"/>
                            </w:pPr>
                            <w:r>
                              <w:rPr>
                                <w:rFonts w:ascii="Arial" w:hAnsi="Arial"/>
                                <w:u w:val="single"/>
                              </w:rPr>
                              <w:t>Проект</w:t>
                            </w:r>
                          </w:p>
                          <w:p w:rsidR="004455C5" w:rsidRDefault="004455C5"/>
                        </w:txbxContent>
                      </wps:txbx>
                      <wps:bodyPr wrap="square" lIns="38735" tIns="38735" rIns="38735" bIns="38735"/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left:0;text-align:left;margin-left:458.7pt;margin-top:36pt;width:68pt;height:22pt;z-index:524288;visibility:visible;mso-wrap-style:square;mso-wrap-distance-left:9.05pt;mso-wrap-distance-top:0;mso-wrap-distance-right:9.05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" stroked="f">
                <v:fill opacity="0"/>
                <v:textbox inset="3.05pt,3.05pt,3.05pt,3.05pt">
                  <w:txbxContent>
                    <w:p w:rsidR="004455C5" w:rsidRDefault="004455C5">
                      <w:pPr>
                        <w:jc w:val="center"/>
                      </w:pPr>
                      <w:r>
                        <w:rPr>
                          <w:rFonts w:ascii="Arial" w:hAnsi="Arial"/>
                          <w:u w:val="single"/>
                        </w:rPr>
                        <w:t>Проект</w:t>
                      </w:r>
                    </w:p>
                    <w:p w:rsidR="004455C5" w:rsidRDefault="004455C5"/>
                  </w:txbxContent>
                </v:textbox>
                <w10:wrap anchorx="page" anchory="page"/>
              </v:rect>
            </w:pict>
          </mc:Fallback>
        </mc:AlternateContent>
      </w:r>
      <w:r w:rsidRPr="00192148">
        <w:rPr>
          <w:rFonts w:ascii="Times New Roman" w:hAnsi="Times New Roman"/>
        </w:rPr>
        <w:t xml:space="preserve"> </w:t>
      </w:r>
      <w:r w:rsidR="00ED6A0E" w:rsidRPr="00E70EA9">
        <w:rPr>
          <w:rFonts w:ascii="Times New Roman" w:hAnsi="Times New Roman"/>
          <w:sz w:val="24"/>
          <w:szCs w:val="24"/>
        </w:rPr>
        <w:t xml:space="preserve">О внесении изменений в </w:t>
      </w:r>
      <w:r w:rsidR="005D75CA">
        <w:rPr>
          <w:rFonts w:ascii="Times New Roman" w:hAnsi="Times New Roman"/>
          <w:sz w:val="24"/>
          <w:szCs w:val="24"/>
        </w:rPr>
        <w:t>отдельные законы Пензенской области</w:t>
      </w:r>
      <w:r w:rsidR="00E70EA9" w:rsidRPr="00E70EA9">
        <w:rPr>
          <w:rFonts w:ascii="Times New Roman" w:hAnsi="Times New Roman"/>
          <w:sz w:val="24"/>
          <w:szCs w:val="24"/>
          <w:lang w:bidi="ar-SA"/>
        </w:rPr>
        <w:t xml:space="preserve"> </w:t>
      </w:r>
    </w:p>
    <w:p w:rsidR="00192148" w:rsidRDefault="00192148">
      <w:pPr>
        <w:jc w:val="center"/>
        <w:rPr>
          <w:sz w:val="24"/>
          <w:szCs w:val="24"/>
        </w:rPr>
      </w:pPr>
    </w:p>
    <w:p w:rsidR="00EB338A" w:rsidRDefault="00071DD8">
      <w:pPr>
        <w:jc w:val="center"/>
        <w:rPr>
          <w:sz w:val="24"/>
          <w:szCs w:val="24"/>
        </w:rPr>
      </w:pPr>
      <w:r>
        <w:rPr>
          <w:sz w:val="24"/>
          <w:szCs w:val="24"/>
        </w:rPr>
        <w:t>Внесен Губернатором Пензенской области О.В.</w:t>
      </w:r>
      <w:r w:rsidR="0099030A">
        <w:rPr>
          <w:sz w:val="24"/>
          <w:szCs w:val="24"/>
        </w:rPr>
        <w:t xml:space="preserve"> </w:t>
      </w:r>
      <w:r>
        <w:rPr>
          <w:sz w:val="24"/>
          <w:szCs w:val="24"/>
        </w:rPr>
        <w:t>Мельниченко</w:t>
      </w:r>
    </w:p>
    <w:p w:rsidR="00192148" w:rsidRDefault="00192148" w:rsidP="001921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outlineLvl w:val="0"/>
        <w:rPr>
          <w:b/>
          <w:bCs/>
          <w:sz w:val="26"/>
          <w:szCs w:val="26"/>
          <w:lang w:bidi="ar-SA"/>
        </w:rPr>
      </w:pPr>
    </w:p>
    <w:p w:rsidR="00192148" w:rsidRDefault="00192148" w:rsidP="001921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outlineLvl w:val="0"/>
        <w:rPr>
          <w:b/>
          <w:bCs/>
          <w:sz w:val="26"/>
          <w:szCs w:val="26"/>
          <w:lang w:bidi="ar-SA"/>
        </w:rPr>
      </w:pPr>
      <w:r>
        <w:rPr>
          <w:b/>
          <w:bCs/>
          <w:sz w:val="26"/>
          <w:szCs w:val="26"/>
          <w:lang w:bidi="ar-SA"/>
        </w:rPr>
        <w:t xml:space="preserve">Статья 1 </w:t>
      </w:r>
    </w:p>
    <w:p w:rsidR="0083329A" w:rsidRDefault="0083329A" w:rsidP="008332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sz w:val="24"/>
          <w:szCs w:val="24"/>
          <w:lang w:bidi="ar-SA"/>
        </w:rPr>
      </w:pPr>
    </w:p>
    <w:p w:rsidR="004455C5" w:rsidRDefault="0083329A" w:rsidP="004455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 xml:space="preserve"> </w:t>
      </w:r>
      <w:r w:rsidR="004455C5">
        <w:rPr>
          <w:sz w:val="24"/>
          <w:szCs w:val="24"/>
        </w:rPr>
        <w:t>Внести с Закон</w:t>
      </w:r>
      <w:r w:rsidR="004455C5" w:rsidRPr="00D12A45">
        <w:rPr>
          <w:sz w:val="24"/>
          <w:szCs w:val="24"/>
        </w:rPr>
        <w:t xml:space="preserve"> Пензенской области </w:t>
      </w:r>
      <w:r w:rsidR="004455C5">
        <w:rPr>
          <w:sz w:val="24"/>
          <w:szCs w:val="24"/>
          <w:lang w:bidi="ar-SA"/>
        </w:rPr>
        <w:t>от 19 декабря 2025 года  № 4688-ЗПО «Об установлении на территории Пензенской области дополнительных мер, направленных на охрану здоровья граждан»</w:t>
      </w:r>
      <w:r w:rsidR="004455C5" w:rsidRPr="00ED6A0E">
        <w:rPr>
          <w:bCs/>
          <w:sz w:val="26"/>
          <w:szCs w:val="26"/>
          <w:lang w:bidi="ar-SA"/>
        </w:rPr>
        <w:t xml:space="preserve"> (Пензенские губернские ведомости, 2025, </w:t>
      </w:r>
      <w:r w:rsidR="004455C5">
        <w:rPr>
          <w:bCs/>
          <w:sz w:val="26"/>
          <w:szCs w:val="26"/>
          <w:lang w:bidi="ar-SA"/>
        </w:rPr>
        <w:t>№</w:t>
      </w:r>
      <w:r w:rsidR="004455C5" w:rsidRPr="00ED6A0E">
        <w:rPr>
          <w:bCs/>
          <w:sz w:val="26"/>
          <w:szCs w:val="26"/>
          <w:lang w:bidi="ar-SA"/>
        </w:rPr>
        <w:t xml:space="preserve"> 102</w:t>
      </w:r>
      <w:r w:rsidR="004455C5">
        <w:rPr>
          <w:bCs/>
          <w:sz w:val="26"/>
          <w:szCs w:val="26"/>
          <w:lang w:bidi="ar-SA"/>
        </w:rPr>
        <w:t>)</w:t>
      </w:r>
      <w:r w:rsidR="004455C5">
        <w:rPr>
          <w:sz w:val="24"/>
          <w:szCs w:val="24"/>
          <w:lang w:bidi="ar-SA"/>
        </w:rPr>
        <w:t xml:space="preserve"> следующие изменения:</w:t>
      </w:r>
    </w:p>
    <w:p w:rsidR="004455C5" w:rsidRPr="00ED6A0E" w:rsidRDefault="004455C5" w:rsidP="004455C5">
      <w:pPr>
        <w:pStyle w:val="a4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567"/>
        <w:jc w:val="both"/>
        <w:rPr>
          <w:sz w:val="24"/>
          <w:szCs w:val="24"/>
          <w:lang w:bidi="ar-SA"/>
        </w:rPr>
      </w:pPr>
      <w:r>
        <w:rPr>
          <w:sz w:val="24"/>
          <w:szCs w:val="24"/>
          <w:lang w:bidi="ar-SA"/>
        </w:rPr>
        <w:t>статью 3 изложить в следующей редакции:</w:t>
      </w:r>
    </w:p>
    <w:p w:rsidR="004455C5" w:rsidRPr="0083329A" w:rsidRDefault="004455C5" w:rsidP="004455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color w:val="000000" w:themeColor="text1"/>
          <w:sz w:val="26"/>
          <w:szCs w:val="26"/>
          <w:lang w:bidi="ar-SA"/>
        </w:rPr>
      </w:pPr>
      <w:r w:rsidRPr="0083329A">
        <w:rPr>
          <w:color w:val="000000" w:themeColor="text1"/>
          <w:sz w:val="26"/>
          <w:szCs w:val="26"/>
          <w:lang w:bidi="ar-SA"/>
        </w:rPr>
        <w:t xml:space="preserve">«Статья 3. Дополнительные меры, направленные на охрану здоровья граждан </w:t>
      </w:r>
    </w:p>
    <w:p w:rsidR="004455C5" w:rsidRDefault="004455C5" w:rsidP="004455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sz w:val="26"/>
          <w:szCs w:val="26"/>
          <w:lang w:bidi="ar-SA"/>
        </w:rPr>
      </w:pPr>
      <w:r>
        <w:rPr>
          <w:sz w:val="26"/>
          <w:szCs w:val="26"/>
          <w:lang w:bidi="ar-SA"/>
        </w:rPr>
        <w:t>На территории Пензенской области не допускается розничная продажа электронных систем доставки никотина и жидкостей для электронных систем доставки никотина»</w:t>
      </w:r>
      <w:proofErr w:type="gramStart"/>
      <w:r>
        <w:rPr>
          <w:sz w:val="26"/>
          <w:szCs w:val="26"/>
          <w:lang w:bidi="ar-SA"/>
        </w:rPr>
        <w:t>.»</w:t>
      </w:r>
      <w:proofErr w:type="gramEnd"/>
      <w:r>
        <w:rPr>
          <w:sz w:val="26"/>
          <w:szCs w:val="26"/>
          <w:lang w:bidi="ar-SA"/>
        </w:rPr>
        <w:t>;</w:t>
      </w:r>
    </w:p>
    <w:p w:rsidR="004455C5" w:rsidRDefault="004455C5" w:rsidP="004455C5">
      <w:pPr>
        <w:pStyle w:val="a4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0" w:firstLine="567"/>
        <w:jc w:val="both"/>
        <w:rPr>
          <w:sz w:val="26"/>
          <w:szCs w:val="26"/>
          <w:lang w:bidi="ar-SA"/>
        </w:rPr>
      </w:pPr>
      <w:r>
        <w:rPr>
          <w:sz w:val="26"/>
          <w:szCs w:val="26"/>
          <w:lang w:bidi="ar-SA"/>
        </w:rPr>
        <w:t>в статье 5 слова «</w:t>
      </w:r>
      <w:r w:rsidRPr="00ED6A0E">
        <w:rPr>
          <w:sz w:val="26"/>
          <w:szCs w:val="26"/>
          <w:lang w:bidi="ar-SA"/>
        </w:rPr>
        <w:t>с 1 сентября 2026 года</w:t>
      </w:r>
      <w:r>
        <w:rPr>
          <w:sz w:val="26"/>
          <w:szCs w:val="26"/>
          <w:lang w:bidi="ar-SA"/>
        </w:rPr>
        <w:t>» заменить словами «</w:t>
      </w:r>
      <w:r w:rsidRPr="00ED6A0E">
        <w:rPr>
          <w:sz w:val="26"/>
          <w:szCs w:val="26"/>
          <w:lang w:bidi="ar-SA"/>
        </w:rPr>
        <w:t>с 1 марта 2027 года</w:t>
      </w:r>
      <w:r>
        <w:rPr>
          <w:sz w:val="26"/>
          <w:szCs w:val="26"/>
          <w:lang w:bidi="ar-SA"/>
        </w:rPr>
        <w:t xml:space="preserve"> и действует до</w:t>
      </w:r>
      <w:r w:rsidRPr="00ED6A0E">
        <w:t xml:space="preserve"> </w:t>
      </w:r>
      <w:r w:rsidRPr="00ED6A0E">
        <w:rPr>
          <w:sz w:val="26"/>
          <w:szCs w:val="26"/>
          <w:lang w:bidi="ar-SA"/>
        </w:rPr>
        <w:t xml:space="preserve"> 1 марта 2032</w:t>
      </w:r>
      <w:r>
        <w:rPr>
          <w:sz w:val="26"/>
          <w:szCs w:val="26"/>
          <w:lang w:bidi="ar-SA"/>
        </w:rPr>
        <w:t xml:space="preserve"> года».</w:t>
      </w:r>
    </w:p>
    <w:p w:rsidR="004455C5" w:rsidRDefault="004455C5" w:rsidP="004455C5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567"/>
        <w:jc w:val="both"/>
        <w:rPr>
          <w:sz w:val="26"/>
          <w:szCs w:val="26"/>
          <w:lang w:bidi="ar-SA"/>
        </w:rPr>
      </w:pPr>
    </w:p>
    <w:p w:rsidR="004455C5" w:rsidRDefault="004455C5" w:rsidP="004455C5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567"/>
        <w:jc w:val="both"/>
        <w:outlineLvl w:val="0"/>
        <w:rPr>
          <w:b/>
          <w:bCs/>
          <w:sz w:val="26"/>
          <w:szCs w:val="26"/>
          <w:lang w:bidi="ar-SA"/>
        </w:rPr>
      </w:pPr>
      <w:r w:rsidRPr="004455C5">
        <w:rPr>
          <w:b/>
          <w:bCs/>
          <w:sz w:val="26"/>
          <w:szCs w:val="26"/>
          <w:lang w:bidi="ar-SA"/>
        </w:rPr>
        <w:t xml:space="preserve">Статья </w:t>
      </w:r>
      <w:r>
        <w:rPr>
          <w:b/>
          <w:bCs/>
          <w:sz w:val="26"/>
          <w:szCs w:val="26"/>
          <w:lang w:bidi="ar-SA"/>
        </w:rPr>
        <w:t>2</w:t>
      </w:r>
      <w:r w:rsidRPr="004455C5">
        <w:rPr>
          <w:b/>
          <w:bCs/>
          <w:sz w:val="26"/>
          <w:szCs w:val="26"/>
          <w:lang w:bidi="ar-SA"/>
        </w:rPr>
        <w:t xml:space="preserve"> </w:t>
      </w:r>
    </w:p>
    <w:p w:rsidR="004455C5" w:rsidRPr="004455C5" w:rsidRDefault="004455C5" w:rsidP="004455C5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567"/>
        <w:jc w:val="both"/>
        <w:outlineLvl w:val="0"/>
        <w:rPr>
          <w:b/>
          <w:bCs/>
          <w:sz w:val="26"/>
          <w:szCs w:val="26"/>
          <w:lang w:bidi="ar-SA"/>
        </w:rPr>
      </w:pPr>
    </w:p>
    <w:p w:rsidR="004455C5" w:rsidRDefault="004455C5" w:rsidP="004455C5">
      <w:pPr>
        <w:pStyle w:val="ConsPlusTitle"/>
        <w:ind w:firstLine="567"/>
        <w:jc w:val="both"/>
        <w:outlineLvl w:val="0"/>
        <w:rPr>
          <w:rFonts w:ascii="Times New Roman" w:hAnsi="Times New Roman" w:cs="Times New Roman"/>
          <w:b w:val="0"/>
          <w:sz w:val="24"/>
          <w:szCs w:val="24"/>
          <w:lang w:eastAsia="en-US" w:bidi="en-US"/>
        </w:rPr>
      </w:pPr>
      <w:r>
        <w:rPr>
          <w:rFonts w:ascii="Times New Roman" w:hAnsi="Times New Roman" w:cs="Times New Roman"/>
          <w:b w:val="0"/>
          <w:sz w:val="24"/>
          <w:szCs w:val="24"/>
          <w:lang w:eastAsia="en-US" w:bidi="en-US"/>
        </w:rPr>
        <w:t xml:space="preserve">Внести в </w:t>
      </w:r>
      <w:r w:rsidRPr="005A2721">
        <w:rPr>
          <w:rFonts w:ascii="Times New Roman" w:hAnsi="Times New Roman" w:cs="Times New Roman"/>
          <w:b w:val="0"/>
          <w:sz w:val="24"/>
          <w:szCs w:val="24"/>
          <w:lang w:eastAsia="en-US" w:bidi="en-US"/>
        </w:rPr>
        <w:t>Закон Пензенской области от 19 декабря 2025 года № 4689-ЗПО «О внесении изменений в отдельные законы Пензенской области» (Пензенские губернские ведомости, 2025, № 102</w:t>
      </w:r>
      <w:r>
        <w:rPr>
          <w:rFonts w:ascii="Times New Roman" w:hAnsi="Times New Roman" w:cs="Times New Roman"/>
          <w:b w:val="0"/>
          <w:sz w:val="24"/>
          <w:szCs w:val="24"/>
          <w:lang w:eastAsia="en-US" w:bidi="en-US"/>
        </w:rPr>
        <w:t>; 2026, № 33</w:t>
      </w:r>
      <w:r w:rsidRPr="005A2721">
        <w:rPr>
          <w:rFonts w:ascii="Times New Roman" w:hAnsi="Times New Roman" w:cs="Times New Roman"/>
          <w:b w:val="0"/>
          <w:sz w:val="24"/>
          <w:szCs w:val="24"/>
          <w:lang w:eastAsia="en-US" w:bidi="en-US"/>
        </w:rPr>
        <w:t>)</w:t>
      </w:r>
      <w:r>
        <w:rPr>
          <w:rFonts w:ascii="Times New Roman" w:hAnsi="Times New Roman" w:cs="Times New Roman"/>
          <w:b w:val="0"/>
          <w:sz w:val="24"/>
          <w:szCs w:val="24"/>
          <w:lang w:eastAsia="en-US" w:bidi="en-US"/>
        </w:rPr>
        <w:t xml:space="preserve"> следующие изменения:</w:t>
      </w:r>
    </w:p>
    <w:p w:rsidR="004455C5" w:rsidRPr="00247B33" w:rsidRDefault="004455C5" w:rsidP="004455C5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247B33">
        <w:rPr>
          <w:sz w:val="24"/>
          <w:szCs w:val="24"/>
        </w:rPr>
        <w:t>1) статьи 1 и 2 исключить;</w:t>
      </w:r>
    </w:p>
    <w:p w:rsidR="004455C5" w:rsidRPr="00247B33" w:rsidRDefault="004455C5" w:rsidP="004455C5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247B33">
        <w:rPr>
          <w:sz w:val="24"/>
          <w:szCs w:val="24"/>
        </w:rPr>
        <w:t>2) статью 3 изложить в следующей редакции:</w:t>
      </w:r>
    </w:p>
    <w:p w:rsidR="004455C5" w:rsidRPr="00247B33" w:rsidRDefault="00CD52B2" w:rsidP="004455C5">
      <w:pPr>
        <w:pStyle w:val="a4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left="567"/>
        <w:jc w:val="both"/>
        <w:rPr>
          <w:sz w:val="24"/>
          <w:szCs w:val="24"/>
        </w:rPr>
      </w:pPr>
      <w:r w:rsidRPr="00247B33">
        <w:rPr>
          <w:sz w:val="24"/>
          <w:szCs w:val="24"/>
        </w:rPr>
        <w:t>«</w:t>
      </w:r>
      <w:r w:rsidR="004455C5" w:rsidRPr="00247B33">
        <w:rPr>
          <w:sz w:val="24"/>
          <w:szCs w:val="24"/>
        </w:rPr>
        <w:t>Статья  3</w:t>
      </w:r>
    </w:p>
    <w:p w:rsidR="0083329A" w:rsidRDefault="0083329A" w:rsidP="00CD52B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Внести в </w:t>
      </w:r>
      <w:hyperlink r:id="rId8" w:history="1">
        <w:r w:rsidRPr="00247B33">
          <w:rPr>
            <w:sz w:val="24"/>
            <w:szCs w:val="24"/>
          </w:rPr>
          <w:t>Закон</w:t>
        </w:r>
      </w:hyperlink>
      <w:r w:rsidRPr="00247B33">
        <w:rPr>
          <w:sz w:val="24"/>
          <w:szCs w:val="24"/>
        </w:rPr>
        <w:t xml:space="preserve"> </w:t>
      </w:r>
      <w:r>
        <w:rPr>
          <w:sz w:val="24"/>
          <w:szCs w:val="24"/>
        </w:rPr>
        <w:t>Пензенской области от 24 апреля 2024 года № 4275-ЗПО «Кодекс Пензенской области об административных правонарушениях» (Пензенские губернские ведомости, 2024, № 37, № 50, № 57, № 63, № 98, № 107, № 133;  2025, № 15, №21,  № 62, № 71, № 79, № 102; 2026, № 16, № 33) следующие изменения:</w:t>
      </w:r>
    </w:p>
    <w:p w:rsidR="0083329A" w:rsidRDefault="0083329A" w:rsidP="008332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hyperlink r:id="rId9" w:history="1">
        <w:r w:rsidRPr="00247B33">
          <w:rPr>
            <w:sz w:val="24"/>
            <w:szCs w:val="24"/>
          </w:rPr>
          <w:t>главу 5</w:t>
        </w:r>
      </w:hyperlink>
      <w:r w:rsidRPr="00247B33">
        <w:rPr>
          <w:sz w:val="24"/>
          <w:szCs w:val="24"/>
        </w:rPr>
        <w:t xml:space="preserve"> </w:t>
      </w:r>
      <w:r>
        <w:rPr>
          <w:sz w:val="24"/>
          <w:szCs w:val="24"/>
        </w:rPr>
        <w:t>дополнить статьей 5.2 следующего содержания:</w:t>
      </w:r>
    </w:p>
    <w:p w:rsidR="0083329A" w:rsidRDefault="007B1E0A" w:rsidP="008332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  <w:r w:rsidR="0083329A">
        <w:rPr>
          <w:sz w:val="24"/>
          <w:szCs w:val="24"/>
        </w:rPr>
        <w:t>Статья 5.2. Несоблюдение установленных законом Пензенской области дополнительных мер, направленных на охрану здоровья граждан</w:t>
      </w:r>
    </w:p>
    <w:p w:rsidR="0083329A" w:rsidRDefault="0083329A" w:rsidP="004455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 w:rsidRPr="00247B33">
        <w:rPr>
          <w:sz w:val="24"/>
          <w:szCs w:val="24"/>
        </w:rPr>
        <w:lastRenderedPageBreak/>
        <w:t>Розничная продажа электронных систем доставки никотина и жидкостей для электронных систем доставки никотина</w:t>
      </w:r>
      <w:r>
        <w:rPr>
          <w:sz w:val="24"/>
          <w:szCs w:val="24"/>
        </w:rPr>
        <w:t xml:space="preserve">, если данные действия не образуют состав административного правонарушения, предусмотренного </w:t>
      </w:r>
      <w:hyperlink r:id="rId10" w:history="1">
        <w:r w:rsidRPr="00247B33">
          <w:rPr>
            <w:sz w:val="24"/>
            <w:szCs w:val="24"/>
          </w:rPr>
          <w:t>статьей 14.53</w:t>
        </w:r>
      </w:hyperlink>
      <w:r>
        <w:rPr>
          <w:sz w:val="24"/>
          <w:szCs w:val="24"/>
        </w:rPr>
        <w:t xml:space="preserve"> Кодекса Российской Федерации об административных правонарушениях, -</w:t>
      </w:r>
    </w:p>
    <w:p w:rsidR="0083329A" w:rsidRDefault="0083329A" w:rsidP="004455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влечет наложение административного штрафа на должностных лиц - от сорока тысяч до пятидесяти тысяч рублей; на юридических лиц - от пятисот тысяч до одного миллиона рублей</w:t>
      </w:r>
      <w:proofErr w:type="gramStart"/>
      <w:r>
        <w:rPr>
          <w:sz w:val="24"/>
          <w:szCs w:val="24"/>
        </w:rPr>
        <w:t>.</w:t>
      </w:r>
      <w:r w:rsidR="007B1E0A">
        <w:rPr>
          <w:sz w:val="24"/>
          <w:szCs w:val="24"/>
        </w:rPr>
        <w:t>»</w:t>
      </w:r>
      <w:r>
        <w:rPr>
          <w:sz w:val="24"/>
          <w:szCs w:val="24"/>
        </w:rPr>
        <w:t>;</w:t>
      </w:r>
      <w:proofErr w:type="gramEnd"/>
    </w:p>
    <w:p w:rsidR="0083329A" w:rsidRDefault="0083329A" w:rsidP="004455C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</w:t>
      </w:r>
      <w:r w:rsidRPr="00247B33">
        <w:rPr>
          <w:sz w:val="24"/>
          <w:szCs w:val="24"/>
        </w:rPr>
        <w:t xml:space="preserve">в </w:t>
      </w:r>
      <w:hyperlink r:id="rId11" w:history="1">
        <w:r w:rsidRPr="00247B33">
          <w:rPr>
            <w:sz w:val="24"/>
            <w:szCs w:val="24"/>
          </w:rPr>
          <w:t>пункте 14</w:t>
        </w:r>
      </w:hyperlink>
      <w:r>
        <w:rPr>
          <w:sz w:val="24"/>
          <w:szCs w:val="24"/>
        </w:rPr>
        <w:t xml:space="preserve"> </w:t>
      </w:r>
      <w:hyperlink r:id="rId12" w:history="1">
        <w:r w:rsidRPr="00247B33">
          <w:rPr>
            <w:sz w:val="24"/>
            <w:szCs w:val="24"/>
          </w:rPr>
          <w:t>статьи 9.1</w:t>
        </w:r>
      </w:hyperlink>
      <w:r w:rsidRPr="00247B33">
        <w:rPr>
          <w:sz w:val="24"/>
          <w:szCs w:val="24"/>
        </w:rPr>
        <w:t xml:space="preserve"> </w:t>
      </w:r>
      <w:r>
        <w:rPr>
          <w:sz w:val="24"/>
          <w:szCs w:val="24"/>
        </w:rPr>
        <w:t>после цифр «5.1,» дополнить цифрами «5.2,»</w:t>
      </w:r>
      <w:r w:rsidR="004455C5">
        <w:rPr>
          <w:sz w:val="24"/>
          <w:szCs w:val="24"/>
        </w:rPr>
        <w:t>;».</w:t>
      </w:r>
    </w:p>
    <w:p w:rsidR="004455C5" w:rsidRDefault="004455C5" w:rsidP="008332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before="240"/>
        <w:ind w:firstLine="540"/>
        <w:jc w:val="both"/>
        <w:rPr>
          <w:sz w:val="24"/>
          <w:szCs w:val="24"/>
        </w:rPr>
      </w:pPr>
      <w:r w:rsidRPr="00247B33">
        <w:rPr>
          <w:sz w:val="24"/>
          <w:szCs w:val="24"/>
        </w:rPr>
        <w:t>3) в статье 4 слова «с 1 сентября 2026 года» заменить словами «с 1 марта 2027 года</w:t>
      </w:r>
      <w:r w:rsidR="00007F87" w:rsidRPr="00007F87">
        <w:t xml:space="preserve"> </w:t>
      </w:r>
      <w:r w:rsidR="00007F87" w:rsidRPr="00007F87">
        <w:rPr>
          <w:sz w:val="24"/>
          <w:szCs w:val="24"/>
          <w:highlight w:val="yellow"/>
        </w:rPr>
        <w:t>и действует до  1 марта 2032 года</w:t>
      </w:r>
      <w:bookmarkStart w:id="0" w:name="_GoBack"/>
      <w:bookmarkEnd w:id="0"/>
      <w:r w:rsidRPr="00247B33">
        <w:rPr>
          <w:sz w:val="24"/>
          <w:szCs w:val="24"/>
        </w:rPr>
        <w:t>».</w:t>
      </w:r>
    </w:p>
    <w:p w:rsidR="0083329A" w:rsidRPr="00247B33" w:rsidRDefault="0083329A" w:rsidP="0083329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</w:p>
    <w:p w:rsidR="0083329A" w:rsidRPr="00247B33" w:rsidRDefault="00192148" w:rsidP="001921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  <w:r w:rsidRPr="00247B33">
        <w:rPr>
          <w:sz w:val="24"/>
          <w:szCs w:val="24"/>
        </w:rPr>
        <w:t xml:space="preserve">Статья </w:t>
      </w:r>
      <w:r w:rsidR="004455C5" w:rsidRPr="00247B33">
        <w:rPr>
          <w:sz w:val="24"/>
          <w:szCs w:val="24"/>
        </w:rPr>
        <w:t>3</w:t>
      </w:r>
      <w:r w:rsidRPr="00247B33">
        <w:rPr>
          <w:sz w:val="24"/>
          <w:szCs w:val="24"/>
        </w:rPr>
        <w:t xml:space="preserve"> </w:t>
      </w:r>
    </w:p>
    <w:p w:rsidR="0083329A" w:rsidRPr="00247B33" w:rsidRDefault="0083329A" w:rsidP="001921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40"/>
        <w:jc w:val="both"/>
        <w:outlineLvl w:val="0"/>
        <w:rPr>
          <w:sz w:val="24"/>
          <w:szCs w:val="24"/>
        </w:rPr>
      </w:pPr>
    </w:p>
    <w:p w:rsidR="00B578C0" w:rsidRDefault="00192148" w:rsidP="00327E4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247B33">
        <w:rPr>
          <w:sz w:val="24"/>
          <w:szCs w:val="24"/>
        </w:rPr>
        <w:t xml:space="preserve">Настоящий Закон </w:t>
      </w:r>
      <w:r w:rsidR="00ED6A0E" w:rsidRPr="00247B33">
        <w:rPr>
          <w:sz w:val="24"/>
          <w:szCs w:val="24"/>
        </w:rPr>
        <w:t xml:space="preserve">вступает в силу </w:t>
      </w:r>
      <w:r w:rsidR="006A2578" w:rsidRPr="00247B33">
        <w:rPr>
          <w:sz w:val="24"/>
          <w:szCs w:val="24"/>
        </w:rPr>
        <w:t xml:space="preserve">на следующий день </w:t>
      </w:r>
      <w:r w:rsidR="007B1E0A" w:rsidRPr="00247B33">
        <w:rPr>
          <w:sz w:val="24"/>
          <w:szCs w:val="24"/>
        </w:rPr>
        <w:t>после дня его официального опубликования</w:t>
      </w:r>
      <w:r w:rsidR="00327E4A" w:rsidRPr="00247B33">
        <w:rPr>
          <w:sz w:val="24"/>
          <w:szCs w:val="24"/>
        </w:rPr>
        <w:t>.</w:t>
      </w:r>
    </w:p>
    <w:p w:rsidR="00EB338A" w:rsidRDefault="00EB338A">
      <w:pPr>
        <w:jc w:val="center"/>
        <w:rPr>
          <w:sz w:val="24"/>
          <w:szCs w:val="24"/>
        </w:rPr>
      </w:pPr>
    </w:p>
    <w:sectPr w:rsidR="00EB338A">
      <w:headerReference w:type="first" r:id="rId13"/>
      <w:pgSz w:w="11906" w:h="16838"/>
      <w:pgMar w:top="1418" w:right="1418" w:bottom="1134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55C5" w:rsidRDefault="004455C5">
      <w:r>
        <w:separator/>
      </w:r>
    </w:p>
  </w:endnote>
  <w:endnote w:type="continuationSeparator" w:id="0">
    <w:p w:rsidR="004455C5" w:rsidRDefault="00445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Sans">
    <w:altName w:val="Arial"/>
    <w:charset w:val="01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55C5" w:rsidRDefault="004455C5">
      <w:r>
        <w:separator/>
      </w:r>
    </w:p>
  </w:footnote>
  <w:footnote w:type="continuationSeparator" w:id="0">
    <w:p w:rsidR="004455C5" w:rsidRDefault="004455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55C5" w:rsidRDefault="004455C5">
    <w:pPr>
      <w:spacing w:before="1920" w:after="720"/>
      <w:jc w:val="center"/>
    </w:pPr>
    <w:r>
      <w:rPr>
        <w:b/>
        <w:spacing w:val="20"/>
        <w:sz w:val="56"/>
      </w:rPr>
      <w:t>ЗАКОН</w:t>
    </w:r>
    <w:r>
      <w:rPr>
        <w:b/>
        <w:sz w:val="56"/>
      </w:rPr>
      <w:br/>
      <w:t>Пензенской области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975EC"/>
    <w:multiLevelType w:val="hybridMultilevel"/>
    <w:tmpl w:val="8062A35C"/>
    <w:lvl w:ilvl="0" w:tplc="A0E4B3F0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/>
      </w:rPr>
    </w:lvl>
    <w:lvl w:ilvl="1" w:tplc="B3F2F19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8D2E98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DA428EC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335806D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DD2A74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BFCBDF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FFCF6A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23D4DE4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2EE545B0"/>
    <w:multiLevelType w:val="multilevel"/>
    <w:tmpl w:val="0EF8A9AE"/>
    <w:lvl w:ilvl="0">
      <w:start w:val="1"/>
      <w:numFmt w:val="decimal"/>
      <w:pStyle w:val="11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</w:lvl>
  </w:abstractNum>
  <w:abstractNum w:abstractNumId="2">
    <w:nsid w:val="3D715B4A"/>
    <w:multiLevelType w:val="hybridMultilevel"/>
    <w:tmpl w:val="EE6EADE8"/>
    <w:lvl w:ilvl="0" w:tplc="A76C740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17E4EC9"/>
    <w:multiLevelType w:val="hybridMultilevel"/>
    <w:tmpl w:val="64CA0ADE"/>
    <w:lvl w:ilvl="0" w:tplc="3628E5E0">
      <w:start w:val="1"/>
      <w:numFmt w:val="upperRoman"/>
      <w:pStyle w:val="7"/>
      <w:suff w:val="space"/>
      <w:lvlText w:val="Глава %1."/>
      <w:lvlJc w:val="left"/>
      <w:pPr>
        <w:tabs>
          <w:tab w:val="num" w:pos="0"/>
        </w:tabs>
        <w:ind w:left="2127" w:hanging="1418"/>
      </w:pPr>
    </w:lvl>
    <w:lvl w:ilvl="1" w:tplc="616E5892">
      <w:start w:val="1"/>
      <w:numFmt w:val="decimal"/>
      <w:suff w:val="space"/>
      <w:lvlText w:val="Статья %2."/>
      <w:lvlJc w:val="left"/>
      <w:pPr>
        <w:tabs>
          <w:tab w:val="num" w:pos="0"/>
        </w:tabs>
        <w:ind w:left="1985" w:hanging="1276"/>
      </w:pPr>
      <w:rPr>
        <w:sz w:val="24"/>
      </w:rPr>
    </w:lvl>
    <w:lvl w:ilvl="2" w:tplc="6302D2C4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 w:tplc="5FFCB538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 w:tplc="9C607C3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DFD44F5C">
      <w:start w:val="1"/>
      <w:numFmt w:val="decimal"/>
      <w:suff w:val="nothing"/>
      <w:lvlText w:val=""/>
      <w:lvlJc w:val="left"/>
      <w:pPr>
        <w:tabs>
          <w:tab w:val="num" w:pos="0"/>
        </w:tabs>
        <w:ind w:left="3542" w:hanging="708"/>
      </w:pPr>
    </w:lvl>
    <w:lvl w:ilvl="6" w:tplc="107844C8">
      <w:start w:val="1"/>
      <w:numFmt w:val="decimal"/>
      <w:suff w:val="nothing"/>
      <w:lvlText w:val=""/>
      <w:lvlJc w:val="left"/>
      <w:pPr>
        <w:tabs>
          <w:tab w:val="num" w:pos="0"/>
        </w:tabs>
        <w:ind w:left="4250" w:hanging="708"/>
      </w:pPr>
    </w:lvl>
    <w:lvl w:ilvl="7" w:tplc="09E291A8">
      <w:start w:val="1"/>
      <w:numFmt w:val="decimal"/>
      <w:suff w:val="nothing"/>
      <w:lvlText w:val=""/>
      <w:lvlJc w:val="left"/>
      <w:pPr>
        <w:tabs>
          <w:tab w:val="num" w:pos="0"/>
        </w:tabs>
        <w:ind w:left="4958" w:hanging="708"/>
      </w:pPr>
    </w:lvl>
    <w:lvl w:ilvl="8" w:tplc="4E2441C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4958"/>
      </w:pPr>
    </w:lvl>
  </w:abstractNum>
  <w:abstractNum w:abstractNumId="4">
    <w:nsid w:val="449551D0"/>
    <w:multiLevelType w:val="hybridMultilevel"/>
    <w:tmpl w:val="A07AF616"/>
    <w:lvl w:ilvl="0" w:tplc="738A16D4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7C0460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 w:tplc="A2DEBB6C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 w:tplc="B1FEF162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 w:tplc="F09AE3D6">
      <w:start w:val="1"/>
      <w:numFmt w:val="decimal"/>
      <w:suff w:val="nothing"/>
      <w:lvlText w:val=""/>
      <w:lvlJc w:val="left"/>
      <w:pPr>
        <w:tabs>
          <w:tab w:val="num" w:pos="0"/>
        </w:tabs>
        <w:ind w:left="284" w:firstLine="0"/>
      </w:pPr>
    </w:lvl>
    <w:lvl w:ilvl="5" w:tplc="073A9B00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 w:tplc="D95634A6">
      <w:start w:val="1"/>
      <w:numFmt w:val="decimal"/>
      <w:suff w:val="space"/>
      <w:lvlText w:val="%7) "/>
      <w:lvlJc w:val="left"/>
      <w:pPr>
        <w:tabs>
          <w:tab w:val="num" w:pos="0"/>
        </w:tabs>
        <w:ind w:left="141" w:firstLine="283"/>
      </w:pPr>
    </w:lvl>
    <w:lvl w:ilvl="7" w:tplc="0BA6619C">
      <w:start w:val="1"/>
      <w:numFmt w:val="decimal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 w:tplc="2A3A4A84">
      <w:start w:val="1"/>
      <w:numFmt w:val="decimal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5">
    <w:nsid w:val="460A3A7E"/>
    <w:multiLevelType w:val="hybridMultilevel"/>
    <w:tmpl w:val="64267DEC"/>
    <w:lvl w:ilvl="0" w:tplc="6602F75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D4044C84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 w:tplc="EDFA3084">
      <w:start w:val="1"/>
      <w:numFmt w:val="decimal"/>
      <w:pStyle w:val="30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 w:tplc="9070B714">
      <w:start w:val="1"/>
      <w:numFmt w:val="decimal"/>
      <w:pStyle w:val="4"/>
      <w:suff w:val="nothing"/>
      <w:lvlText w:val="Статья %4"/>
      <w:lvlJc w:val="left"/>
      <w:pPr>
        <w:tabs>
          <w:tab w:val="num" w:pos="-141"/>
        </w:tabs>
        <w:ind w:left="1560" w:hanging="1134"/>
      </w:pPr>
      <w:rPr>
        <w:b/>
        <w:i w:val="0"/>
        <w:sz w:val="24"/>
        <w:szCs w:val="24"/>
      </w:rPr>
    </w:lvl>
    <w:lvl w:ilvl="4" w:tplc="2FD2EC4A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284" w:firstLine="0"/>
      </w:pPr>
    </w:lvl>
    <w:lvl w:ilvl="5" w:tplc="567A207C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7B9CA16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95EE48F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F7A4E5E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5615349C"/>
    <w:multiLevelType w:val="hybridMultilevel"/>
    <w:tmpl w:val="62D4DE38"/>
    <w:lvl w:ilvl="0" w:tplc="61FEA79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38A"/>
    <w:rsid w:val="00007F87"/>
    <w:rsid w:val="00071DD8"/>
    <w:rsid w:val="00192148"/>
    <w:rsid w:val="00247B33"/>
    <w:rsid w:val="0027473C"/>
    <w:rsid w:val="002A5CE8"/>
    <w:rsid w:val="00327E4A"/>
    <w:rsid w:val="003F2626"/>
    <w:rsid w:val="004455C5"/>
    <w:rsid w:val="004E29E7"/>
    <w:rsid w:val="005D75CA"/>
    <w:rsid w:val="006263E4"/>
    <w:rsid w:val="006A2578"/>
    <w:rsid w:val="006B4021"/>
    <w:rsid w:val="006B5918"/>
    <w:rsid w:val="006C0977"/>
    <w:rsid w:val="006F1C50"/>
    <w:rsid w:val="007B1E0A"/>
    <w:rsid w:val="0083329A"/>
    <w:rsid w:val="00913399"/>
    <w:rsid w:val="0099030A"/>
    <w:rsid w:val="009B6323"/>
    <w:rsid w:val="00A60752"/>
    <w:rsid w:val="00A61789"/>
    <w:rsid w:val="00B578C0"/>
    <w:rsid w:val="00BF17FA"/>
    <w:rsid w:val="00C90AE9"/>
    <w:rsid w:val="00CD52B2"/>
    <w:rsid w:val="00D5215F"/>
    <w:rsid w:val="00DA5E5D"/>
    <w:rsid w:val="00E70EA9"/>
    <w:rsid w:val="00EB338A"/>
    <w:rsid w:val="00EB4E86"/>
    <w:rsid w:val="00ED6A0E"/>
    <w:rsid w:val="00EF5838"/>
    <w:rsid w:val="00F05638"/>
    <w:rsid w:val="00F15B3E"/>
    <w:rsid w:val="00F32006"/>
    <w:rsid w:val="00FF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2"/>
    <w:pPr>
      <w:keepNext/>
      <w:keepLines/>
      <w:spacing w:after="360"/>
      <w:jc w:val="center"/>
      <w:outlineLvl w:val="0"/>
    </w:pPr>
    <w:rPr>
      <w:rFonts w:ascii="Arial" w:hAnsi="Arial"/>
      <w:b/>
      <w:sz w:val="28"/>
    </w:rPr>
  </w:style>
  <w:style w:type="paragraph" w:styleId="2">
    <w:name w:val="heading 2"/>
    <w:basedOn w:val="a"/>
    <w:next w:val="a0"/>
    <w:link w:val="20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4"/>
    <w:link w:val="31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pPr>
      <w:keepNext/>
      <w:keepLines/>
      <w:numPr>
        <w:ilvl w:val="3"/>
        <w:numId w:val="1"/>
      </w:numPr>
      <w:spacing w:before="240"/>
      <w:outlineLvl w:val="3"/>
    </w:pPr>
    <w:rPr>
      <w:b/>
      <w:lang w:val="en-US"/>
    </w:rPr>
  </w:style>
  <w:style w:type="paragraph" w:styleId="5">
    <w:name w:val="heading 5"/>
    <w:basedOn w:val="a"/>
    <w:next w:val="a"/>
    <w:link w:val="50"/>
    <w:pPr>
      <w:keepNext/>
      <w:numPr>
        <w:ilvl w:val="4"/>
        <w:numId w:val="1"/>
      </w:numPr>
      <w:spacing w:before="240" w:after="60"/>
      <w:ind w:left="0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1"/>
    <w:pPr>
      <w:keepNext/>
      <w:numPr>
        <w:numId w:val="3"/>
      </w:numPr>
      <w:spacing w:before="240" w:after="60"/>
      <w:jc w:val="center"/>
      <w:outlineLvl w:val="6"/>
    </w:pPr>
    <w:rPr>
      <w:rFonts w:ascii="Arial" w:hAnsi="Arial"/>
      <w:lang w:val="en-US"/>
    </w:rPr>
  </w:style>
  <w:style w:type="paragraph" w:styleId="8">
    <w:name w:val="heading 8"/>
    <w:basedOn w:val="a"/>
    <w:next w:val="a"/>
    <w:link w:val="80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pPr>
      <w:keepNext/>
      <w:keepLines/>
      <w:tabs>
        <w:tab w:val="num" w:pos="0"/>
      </w:tabs>
      <w:spacing w:after="120" w:line="240" w:lineRule="exact"/>
      <w:ind w:left="2127" w:hanging="1418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2">
    <w:name w:val="Заголовок 1 Знак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"/>
    <w:link w:val="30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</w:style>
  <w:style w:type="paragraph" w:styleId="a4">
    <w:name w:val="List Paragraph"/>
    <w:uiPriority w:val="34"/>
    <w:qFormat/>
    <w:pPr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pPr>
      <w:tabs>
        <w:tab w:val="center" w:pos="4536"/>
        <w:tab w:val="right" w:pos="9072"/>
      </w:tabs>
    </w:p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basedOn w:val="a"/>
    <w:link w:val="af"/>
    <w:pPr>
      <w:tabs>
        <w:tab w:val="center" w:pos="4536"/>
        <w:tab w:val="right" w:pos="9072"/>
      </w:tabs>
      <w:jc w:val="right"/>
    </w:pPr>
    <w:rPr>
      <w:sz w:val="16"/>
    </w:rPr>
  </w:style>
  <w:style w:type="character" w:customStyle="1" w:styleId="FooterChar">
    <w:name w:val="Footer Char"/>
    <w:uiPriority w:val="99"/>
  </w:style>
  <w:style w:type="paragraph" w:styleId="af0">
    <w:name w:val="caption"/>
    <w:basedOn w:val="a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rPr>
      <w:color w:val="000080"/>
      <w:u w:val="single"/>
      <w:lang w:val="en-US" w:eastAsia="en-US" w:bidi="en-US"/>
    </w:rPr>
  </w:style>
  <w:style w:type="paragraph" w:styleId="af3">
    <w:name w:val="footnote text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13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0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0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sz w:val="24"/>
    </w:rPr>
  </w:style>
  <w:style w:type="character" w:customStyle="1" w:styleId="WW8Num1z2">
    <w:name w:val="WW8Num1z2"/>
    <w:rPr>
      <w:b/>
      <w:i w:val="0"/>
      <w:sz w:val="28"/>
      <w:szCs w:val="28"/>
    </w:rPr>
  </w:style>
  <w:style w:type="character" w:customStyle="1" w:styleId="WW8Num1z3">
    <w:name w:val="WW8Num1z3"/>
    <w:rPr>
      <w:b/>
      <w:i w:val="0"/>
      <w:sz w:val="24"/>
      <w:szCs w:val="24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sz w:val="24"/>
    </w:rPr>
  </w:style>
  <w:style w:type="character" w:customStyle="1" w:styleId="WW8Num2z2">
    <w:name w:val="WW8Num2z2"/>
    <w:rPr>
      <w:b/>
      <w:i w:val="0"/>
      <w:sz w:val="28"/>
      <w:szCs w:val="28"/>
    </w:rPr>
  </w:style>
  <w:style w:type="character" w:customStyle="1" w:styleId="WW8Num2z3">
    <w:name w:val="WW8Num2z3"/>
    <w:rPr>
      <w:b/>
      <w:i w:val="0"/>
      <w:sz w:val="24"/>
      <w:szCs w:val="24"/>
    </w:rPr>
  </w:style>
  <w:style w:type="character" w:customStyle="1" w:styleId="WW8Num2z7">
    <w:name w:val="WW8Num2z7"/>
    <w:rPr>
      <w:b w:val="0"/>
      <w:i w:val="0"/>
      <w:sz w:val="24"/>
      <w:szCs w:val="24"/>
    </w:rPr>
  </w:style>
  <w:style w:type="character" w:customStyle="1" w:styleId="WW8Num3z0">
    <w:name w:val="WW8Num3z0"/>
  </w:style>
  <w:style w:type="character" w:customStyle="1" w:styleId="WW8Num3z1">
    <w:name w:val="WW8Num3z1"/>
    <w:rPr>
      <w:sz w:val="24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8">
    <w:name w:val="WW8Num2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4">
    <w:name w:val="Основной шрифт абзаца1"/>
  </w:style>
  <w:style w:type="character" w:styleId="af7">
    <w:name w:val="page number"/>
    <w:rPr>
      <w:sz w:val="24"/>
      <w:szCs w:val="24"/>
    </w:rPr>
  </w:style>
  <w:style w:type="character" w:customStyle="1" w:styleId="72">
    <w:name w:val="Заголовок 7 Знак"/>
    <w:rPr>
      <w:rFonts w:ascii="Arial" w:hAnsi="Arial"/>
      <w:sz w:val="24"/>
      <w:lang w:val="en-US"/>
    </w:rPr>
  </w:style>
  <w:style w:type="character" w:customStyle="1" w:styleId="af8">
    <w:name w:val="Основной текст Знак"/>
    <w:rPr>
      <w:sz w:val="24"/>
    </w:rPr>
  </w:style>
  <w:style w:type="character" w:customStyle="1" w:styleId="42">
    <w:name w:val="Заголовок 4 Знак"/>
    <w:rPr>
      <w:b/>
      <w:sz w:val="24"/>
      <w:lang w:val="en-US"/>
    </w:rPr>
  </w:style>
  <w:style w:type="character" w:customStyle="1" w:styleId="af9">
    <w:name w:val="Текст выноски Знак"/>
    <w:rPr>
      <w:rFonts w:ascii="Tahoma" w:hAnsi="Tahoma"/>
      <w:sz w:val="16"/>
      <w:szCs w:val="16"/>
    </w:rPr>
  </w:style>
  <w:style w:type="paragraph" w:customStyle="1" w:styleId="afa">
    <w:name w:val="Заголовок"/>
    <w:basedOn w:val="a"/>
    <w:next w:val="a0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0">
    <w:name w:val="Body Text"/>
    <w:basedOn w:val="a"/>
    <w:pPr>
      <w:spacing w:before="120"/>
      <w:ind w:firstLine="567"/>
      <w:jc w:val="both"/>
    </w:pPr>
    <w:rPr>
      <w:lang w:val="en-US"/>
    </w:rPr>
  </w:style>
  <w:style w:type="paragraph" w:styleId="afb">
    <w:name w:val="List"/>
    <w:basedOn w:val="a0"/>
    <w:rPr>
      <w:rFonts w:ascii="PT Sans" w:hAnsi="PT Sans"/>
    </w:rPr>
  </w:style>
  <w:style w:type="paragraph" w:customStyle="1" w:styleId="15">
    <w:name w:val="Указатель1"/>
    <w:basedOn w:val="a"/>
    <w:rPr>
      <w:rFonts w:ascii="PT Sans" w:hAnsi="PT Sans"/>
    </w:rPr>
  </w:style>
  <w:style w:type="paragraph" w:customStyle="1" w:styleId="afc">
    <w:name w:val="Верхний и нижний колонтитулы"/>
    <w:basedOn w:val="a"/>
    <w:pPr>
      <w:tabs>
        <w:tab w:val="center" w:pos="4819"/>
        <w:tab w:val="right" w:pos="9638"/>
      </w:tabs>
    </w:pPr>
  </w:style>
  <w:style w:type="paragraph" w:styleId="afd">
    <w:name w:val="Body Text Indent"/>
    <w:basedOn w:val="a"/>
    <w:pPr>
      <w:spacing w:before="60"/>
      <w:ind w:left="284" w:firstLine="284"/>
      <w:jc w:val="both"/>
    </w:pPr>
    <w:rPr>
      <w:szCs w:val="20"/>
    </w:rPr>
  </w:style>
  <w:style w:type="paragraph" w:styleId="afe">
    <w:name w:val="Signature"/>
    <w:basedOn w:val="a"/>
    <w:next w:val="a"/>
    <w:pPr>
      <w:tabs>
        <w:tab w:val="left" w:pos="6237"/>
      </w:tabs>
      <w:spacing w:before="600"/>
      <w:ind w:left="1276"/>
    </w:pPr>
  </w:style>
  <w:style w:type="paragraph" w:customStyle="1" w:styleId="1">
    <w:name w:val="Стиль1"/>
    <w:basedOn w:val="a"/>
    <w:pPr>
      <w:numPr>
        <w:numId w:val="2"/>
      </w:numPr>
      <w:spacing w:before="120"/>
      <w:jc w:val="both"/>
    </w:pPr>
    <w:rPr>
      <w:sz w:val="18"/>
      <w:szCs w:val="18"/>
    </w:rPr>
  </w:style>
  <w:style w:type="paragraph" w:customStyle="1" w:styleId="24">
    <w:name w:val="Стиль2"/>
    <w:basedOn w:val="1"/>
    <w:pPr>
      <w:spacing w:before="60"/>
    </w:pPr>
  </w:style>
  <w:style w:type="paragraph" w:customStyle="1" w:styleId="16">
    <w:name w:val="Перечень рисунков1"/>
    <w:basedOn w:val="a"/>
    <w:next w:val="a"/>
    <w:pPr>
      <w:ind w:left="480" w:hanging="480"/>
    </w:pPr>
  </w:style>
  <w:style w:type="paragraph" w:customStyle="1" w:styleId="3">
    <w:name w:val="Стиль3"/>
    <w:basedOn w:val="a"/>
    <w:pPr>
      <w:numPr>
        <w:numId w:val="4"/>
      </w:numPr>
      <w:jc w:val="both"/>
    </w:pPr>
  </w:style>
  <w:style w:type="paragraph" w:customStyle="1" w:styleId="43">
    <w:name w:val="Стиль4"/>
    <w:basedOn w:val="a"/>
    <w:pPr>
      <w:tabs>
        <w:tab w:val="num" w:pos="0"/>
      </w:tabs>
      <w:spacing w:before="60"/>
      <w:jc w:val="both"/>
    </w:pPr>
  </w:style>
  <w:style w:type="paragraph" w:customStyle="1" w:styleId="11">
    <w:name w:val="Стиль11"/>
    <w:basedOn w:val="a"/>
    <w:pPr>
      <w:numPr>
        <w:numId w:val="5"/>
      </w:numPr>
      <w:spacing w:before="120"/>
      <w:jc w:val="both"/>
    </w:pPr>
  </w:style>
  <w:style w:type="paragraph" w:customStyle="1" w:styleId="610">
    <w:name w:val="Заголовок 6_1"/>
    <w:basedOn w:val="a"/>
    <w:pPr>
      <w:keepNext/>
      <w:spacing w:before="240"/>
      <w:ind w:left="1134" w:hanging="567"/>
    </w:pPr>
    <w:rPr>
      <w:b/>
      <w:sz w:val="24"/>
      <w:szCs w:val="24"/>
    </w:rPr>
  </w:style>
  <w:style w:type="paragraph" w:styleId="aff">
    <w:name w:val="Balloon Text"/>
    <w:basedOn w:val="a"/>
    <w:rPr>
      <w:rFonts w:ascii="Tahoma" w:hAnsi="Tahoma"/>
      <w:sz w:val="16"/>
      <w:szCs w:val="16"/>
      <w:lang w:val="en-US"/>
    </w:rPr>
  </w:style>
  <w:style w:type="paragraph" w:customStyle="1" w:styleId="aff0">
    <w:name w:val="Содержимое врезки"/>
    <w:basedOn w:val="a"/>
  </w:style>
  <w:style w:type="character" w:styleId="aff1">
    <w:name w:val="annotation reference"/>
    <w:semiHidden/>
    <w:rPr>
      <w:sz w:val="16"/>
      <w:szCs w:val="16"/>
    </w:rPr>
  </w:style>
  <w:style w:type="paragraph" w:styleId="aff2">
    <w:name w:val="annotation text"/>
    <w:basedOn w:val="a"/>
    <w:link w:val="aff3"/>
    <w:semiHidden/>
  </w:style>
  <w:style w:type="character" w:customStyle="1" w:styleId="aff3">
    <w:name w:val="Текст примечания Знак"/>
    <w:link w:val="aff2"/>
    <w:semiHidden/>
    <w:rPr>
      <w:lang w:eastAsia="zh-CN"/>
    </w:rPr>
  </w:style>
  <w:style w:type="paragraph" w:styleId="aff4">
    <w:name w:val="annotation subject"/>
    <w:basedOn w:val="aff2"/>
    <w:next w:val="aff2"/>
    <w:link w:val="aff5"/>
    <w:semiHidden/>
    <w:rPr>
      <w:b/>
      <w:bCs/>
    </w:rPr>
  </w:style>
  <w:style w:type="character" w:customStyle="1" w:styleId="aff5">
    <w:name w:val="Тема примечания Знак"/>
    <w:link w:val="aff4"/>
    <w:semiHidden/>
    <w:rPr>
      <w:b/>
      <w:bCs/>
      <w:lang w:eastAsia="zh-CN"/>
    </w:rPr>
  </w:style>
  <w:style w:type="character" w:styleId="aff6">
    <w:name w:val="Book Title"/>
    <w:basedOn w:val="a1"/>
    <w:uiPriority w:val="33"/>
    <w:qFormat/>
    <w:rsid w:val="003F2626"/>
    <w:rPr>
      <w:b/>
      <w:bCs/>
      <w:smallCaps/>
      <w:spacing w:val="5"/>
    </w:rPr>
  </w:style>
  <w:style w:type="paragraph" w:customStyle="1" w:styleId="52">
    <w:name w:val="Стиль5"/>
    <w:basedOn w:val="a"/>
    <w:qFormat/>
    <w:rsid w:val="003F2626"/>
    <w:pPr>
      <w:jc w:val="center"/>
    </w:pPr>
    <w:rPr>
      <w:rFonts w:ascii="Arial" w:eastAsia="Arial" w:hAnsi="Arial"/>
      <w:b/>
      <w:bCs/>
      <w:sz w:val="28"/>
      <w:szCs w:val="28"/>
      <w:lang w:eastAsia="ru-RU" w:bidi="ar-SA"/>
    </w:rPr>
  </w:style>
  <w:style w:type="paragraph" w:customStyle="1" w:styleId="62">
    <w:name w:val="Стиль6"/>
    <w:basedOn w:val="a"/>
    <w:qFormat/>
    <w:rsid w:val="00F056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ind w:firstLine="567"/>
      <w:jc w:val="both"/>
    </w:pPr>
    <w:rPr>
      <w:sz w:val="24"/>
      <w:szCs w:val="24"/>
    </w:rPr>
  </w:style>
  <w:style w:type="paragraph" w:customStyle="1" w:styleId="73">
    <w:name w:val="Стиль7"/>
    <w:basedOn w:val="62"/>
    <w:qFormat/>
    <w:rsid w:val="00F05638"/>
  </w:style>
  <w:style w:type="paragraph" w:customStyle="1" w:styleId="ConsPlusTitle">
    <w:name w:val="ConsPlusTitle"/>
    <w:rsid w:val="00E70EA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</w:pPr>
    <w:rPr>
      <w:rFonts w:ascii="Calibri" w:hAnsi="Calibri" w:cs="Calibri"/>
      <w:b/>
      <w:sz w:val="22"/>
      <w:lang w:eastAsia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ru-RU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2"/>
    <w:pPr>
      <w:keepNext/>
      <w:keepLines/>
      <w:spacing w:after="360"/>
      <w:jc w:val="center"/>
      <w:outlineLvl w:val="0"/>
    </w:pPr>
    <w:rPr>
      <w:rFonts w:ascii="Arial" w:hAnsi="Arial"/>
      <w:b/>
      <w:sz w:val="28"/>
    </w:rPr>
  </w:style>
  <w:style w:type="paragraph" w:styleId="2">
    <w:name w:val="heading 2"/>
    <w:basedOn w:val="a"/>
    <w:next w:val="a0"/>
    <w:link w:val="20"/>
    <w:pPr>
      <w:keepNext/>
      <w:keepLines/>
      <w:numPr>
        <w:ilvl w:val="1"/>
        <w:numId w:val="1"/>
      </w:numPr>
      <w:spacing w:after="360"/>
      <w:jc w:val="center"/>
      <w:outlineLvl w:val="1"/>
    </w:pPr>
    <w:rPr>
      <w:b/>
      <w:sz w:val="28"/>
    </w:rPr>
  </w:style>
  <w:style w:type="paragraph" w:styleId="30">
    <w:name w:val="heading 3"/>
    <w:basedOn w:val="a"/>
    <w:next w:val="4"/>
    <w:link w:val="31"/>
    <w:pPr>
      <w:keepNext/>
      <w:keepLines/>
      <w:numPr>
        <w:ilvl w:val="2"/>
        <w:numId w:val="1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1"/>
    <w:pPr>
      <w:keepNext/>
      <w:keepLines/>
      <w:numPr>
        <w:ilvl w:val="3"/>
        <w:numId w:val="1"/>
      </w:numPr>
      <w:spacing w:before="240"/>
      <w:outlineLvl w:val="3"/>
    </w:pPr>
    <w:rPr>
      <w:b/>
      <w:lang w:val="en-US"/>
    </w:rPr>
  </w:style>
  <w:style w:type="paragraph" w:styleId="5">
    <w:name w:val="heading 5"/>
    <w:basedOn w:val="a"/>
    <w:next w:val="a"/>
    <w:link w:val="50"/>
    <w:pPr>
      <w:keepNext/>
      <w:numPr>
        <w:ilvl w:val="4"/>
        <w:numId w:val="1"/>
      </w:numPr>
      <w:spacing w:before="240" w:after="60"/>
      <w:ind w:left="0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pPr>
      <w:keepNext/>
      <w:spacing w:before="240" w:after="60"/>
      <w:jc w:val="center"/>
      <w:outlineLvl w:val="5"/>
    </w:pPr>
    <w:rPr>
      <w:sz w:val="28"/>
    </w:rPr>
  </w:style>
  <w:style w:type="paragraph" w:styleId="7">
    <w:name w:val="heading 7"/>
    <w:basedOn w:val="a"/>
    <w:next w:val="a"/>
    <w:link w:val="71"/>
    <w:pPr>
      <w:keepNext/>
      <w:numPr>
        <w:numId w:val="3"/>
      </w:numPr>
      <w:spacing w:before="240" w:after="60"/>
      <w:jc w:val="center"/>
      <w:outlineLvl w:val="6"/>
    </w:pPr>
    <w:rPr>
      <w:rFonts w:ascii="Arial" w:hAnsi="Arial"/>
      <w:lang w:val="en-US"/>
    </w:rPr>
  </w:style>
  <w:style w:type="paragraph" w:styleId="8">
    <w:name w:val="heading 8"/>
    <w:basedOn w:val="a"/>
    <w:next w:val="a"/>
    <w:link w:val="80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link w:val="90"/>
    <w:pPr>
      <w:keepNext/>
      <w:keepLines/>
      <w:tabs>
        <w:tab w:val="num" w:pos="0"/>
      </w:tabs>
      <w:spacing w:after="120" w:line="240" w:lineRule="exact"/>
      <w:ind w:left="2127" w:hanging="1418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1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1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character" w:customStyle="1" w:styleId="SubtitleChar">
    <w:name w:val="Subtitle Char"/>
    <w:basedOn w:val="a1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2">
    <w:name w:val="Заголовок 1 Знак"/>
    <w:link w:val="1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1">
    <w:name w:val="Заголовок 3 Знак"/>
    <w:link w:val="30"/>
    <w:uiPriority w:val="9"/>
    <w:rPr>
      <w:rFonts w:ascii="Arial" w:eastAsia="Arial" w:hAnsi="Arial" w:cs="Arial"/>
      <w:sz w:val="30"/>
      <w:szCs w:val="30"/>
    </w:rPr>
  </w:style>
  <w:style w:type="character" w:customStyle="1" w:styleId="41">
    <w:name w:val="Заголовок 4 Знак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1">
    <w:name w:val="Заголовок 7 Знак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</w:style>
  <w:style w:type="paragraph" w:styleId="a4">
    <w:name w:val="List Paragraph"/>
    <w:uiPriority w:val="34"/>
    <w:qFormat/>
    <w:pPr>
      <w:ind w:left="720"/>
      <w:contextualSpacing/>
    </w:pPr>
  </w:style>
  <w:style w:type="paragraph" w:styleId="a5">
    <w:name w:val="No Spacing"/>
    <w:uiPriority w:val="1"/>
    <w:qFormat/>
  </w:style>
  <w:style w:type="paragraph" w:styleId="a6">
    <w:name w:val="Title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Название Знак"/>
    <w:link w:val="a6"/>
    <w:uiPriority w:val="10"/>
    <w:rPr>
      <w:sz w:val="48"/>
      <w:szCs w:val="48"/>
    </w:rPr>
  </w:style>
  <w:style w:type="paragraph" w:styleId="a8">
    <w:name w:val="Subtitle"/>
    <w:link w:val="a9"/>
    <w:uiPriority w:val="11"/>
    <w:qFormat/>
    <w:pPr>
      <w:spacing w:before="200" w:after="200"/>
    </w:pPr>
    <w:rPr>
      <w:sz w:val="24"/>
      <w:szCs w:val="24"/>
    </w:r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pPr>
      <w:tabs>
        <w:tab w:val="center" w:pos="4536"/>
        <w:tab w:val="right" w:pos="9072"/>
      </w:tabs>
    </w:pPr>
  </w:style>
  <w:style w:type="character" w:customStyle="1" w:styleId="ad">
    <w:name w:val="Верхний колонтитул Знак"/>
    <w:link w:val="ac"/>
    <w:uiPriority w:val="99"/>
  </w:style>
  <w:style w:type="paragraph" w:styleId="ae">
    <w:name w:val="footer"/>
    <w:basedOn w:val="a"/>
    <w:link w:val="af"/>
    <w:pPr>
      <w:tabs>
        <w:tab w:val="center" w:pos="4536"/>
        <w:tab w:val="right" w:pos="9072"/>
      </w:tabs>
      <w:jc w:val="right"/>
    </w:pPr>
    <w:rPr>
      <w:sz w:val="16"/>
    </w:rPr>
  </w:style>
  <w:style w:type="character" w:customStyle="1" w:styleId="FooterChar">
    <w:name w:val="Footer Char"/>
    <w:uiPriority w:val="99"/>
  </w:style>
  <w:style w:type="paragraph" w:styleId="af0">
    <w:name w:val="caption"/>
    <w:basedOn w:val="a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f">
    <w:name w:val="Нижний колонтитул Знак"/>
    <w:link w:val="ae"/>
    <w:uiPriority w:val="99"/>
  </w:style>
  <w:style w:type="table" w:styleId="af1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szCs w:val="20"/>
      <w:lang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2">
    <w:name w:val="Hyperlink"/>
    <w:rPr>
      <w:color w:val="000080"/>
      <w:u w:val="single"/>
      <w:lang w:val="en-US" w:eastAsia="en-US" w:bidi="en-US"/>
    </w:rPr>
  </w:style>
  <w:style w:type="paragraph" w:styleId="af3">
    <w:name w:val="footnote text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13">
    <w:name w:val="toc 1"/>
    <w:uiPriority w:val="39"/>
    <w:unhideWhenUsed/>
    <w:pPr>
      <w:spacing w:after="57"/>
    </w:pPr>
  </w:style>
  <w:style w:type="paragraph" w:styleId="23">
    <w:name w:val="toc 2"/>
    <w:uiPriority w:val="39"/>
    <w:unhideWhenUsed/>
    <w:pPr>
      <w:spacing w:after="57"/>
      <w:ind w:left="283"/>
    </w:pPr>
  </w:style>
  <w:style w:type="paragraph" w:styleId="32">
    <w:name w:val="toc 3"/>
    <w:uiPriority w:val="39"/>
    <w:unhideWhenUsed/>
    <w:pPr>
      <w:spacing w:after="57"/>
      <w:ind w:left="567"/>
    </w:pPr>
  </w:style>
  <w:style w:type="paragraph" w:styleId="40">
    <w:name w:val="toc 4"/>
    <w:uiPriority w:val="39"/>
    <w:unhideWhenUsed/>
    <w:pPr>
      <w:spacing w:after="57"/>
      <w:ind w:left="850"/>
    </w:pPr>
  </w:style>
  <w:style w:type="paragraph" w:styleId="51">
    <w:name w:val="toc 5"/>
    <w:uiPriority w:val="39"/>
    <w:unhideWhenUsed/>
    <w:pPr>
      <w:spacing w:after="57"/>
      <w:ind w:left="1134"/>
    </w:pPr>
  </w:style>
  <w:style w:type="paragraph" w:styleId="61">
    <w:name w:val="toc 6"/>
    <w:uiPriority w:val="39"/>
    <w:unhideWhenUsed/>
    <w:pPr>
      <w:spacing w:after="57"/>
      <w:ind w:left="1417"/>
    </w:pPr>
  </w:style>
  <w:style w:type="paragraph" w:styleId="70">
    <w:name w:val="toc 7"/>
    <w:uiPriority w:val="39"/>
    <w:unhideWhenUsed/>
    <w:pPr>
      <w:spacing w:after="57"/>
      <w:ind w:left="1701"/>
    </w:pPr>
  </w:style>
  <w:style w:type="paragraph" w:styleId="81">
    <w:name w:val="toc 8"/>
    <w:uiPriority w:val="39"/>
    <w:unhideWhenUsed/>
    <w:pPr>
      <w:spacing w:after="57"/>
      <w:ind w:left="1984"/>
    </w:pPr>
  </w:style>
  <w:style w:type="paragraph" w:styleId="91">
    <w:name w:val="toc 9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character" w:customStyle="1" w:styleId="WW8Num1z0">
    <w:name w:val="WW8Num1z0"/>
  </w:style>
  <w:style w:type="character" w:customStyle="1" w:styleId="WW8Num1z1">
    <w:name w:val="WW8Num1z1"/>
    <w:rPr>
      <w:sz w:val="24"/>
    </w:rPr>
  </w:style>
  <w:style w:type="character" w:customStyle="1" w:styleId="WW8Num1z2">
    <w:name w:val="WW8Num1z2"/>
    <w:rPr>
      <w:b/>
      <w:i w:val="0"/>
      <w:sz w:val="28"/>
      <w:szCs w:val="28"/>
    </w:rPr>
  </w:style>
  <w:style w:type="character" w:customStyle="1" w:styleId="WW8Num1z3">
    <w:name w:val="WW8Num1z3"/>
    <w:rPr>
      <w:b/>
      <w:i w:val="0"/>
      <w:sz w:val="24"/>
      <w:szCs w:val="24"/>
    </w:rPr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sz w:val="24"/>
    </w:rPr>
  </w:style>
  <w:style w:type="character" w:customStyle="1" w:styleId="WW8Num2z2">
    <w:name w:val="WW8Num2z2"/>
    <w:rPr>
      <w:b/>
      <w:i w:val="0"/>
      <w:sz w:val="28"/>
      <w:szCs w:val="28"/>
    </w:rPr>
  </w:style>
  <w:style w:type="character" w:customStyle="1" w:styleId="WW8Num2z3">
    <w:name w:val="WW8Num2z3"/>
    <w:rPr>
      <w:b/>
      <w:i w:val="0"/>
      <w:sz w:val="24"/>
      <w:szCs w:val="24"/>
    </w:rPr>
  </w:style>
  <w:style w:type="character" w:customStyle="1" w:styleId="WW8Num2z7">
    <w:name w:val="WW8Num2z7"/>
    <w:rPr>
      <w:b w:val="0"/>
      <w:i w:val="0"/>
      <w:sz w:val="24"/>
      <w:szCs w:val="24"/>
    </w:rPr>
  </w:style>
  <w:style w:type="character" w:customStyle="1" w:styleId="WW8Num3z0">
    <w:name w:val="WW8Num3z0"/>
  </w:style>
  <w:style w:type="character" w:customStyle="1" w:styleId="WW8Num3z1">
    <w:name w:val="WW8Num3z1"/>
    <w:rPr>
      <w:sz w:val="24"/>
    </w:rPr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8">
    <w:name w:val="WW8Num2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14">
    <w:name w:val="Основной шрифт абзаца1"/>
  </w:style>
  <w:style w:type="character" w:styleId="af7">
    <w:name w:val="page number"/>
    <w:rPr>
      <w:sz w:val="24"/>
      <w:szCs w:val="24"/>
    </w:rPr>
  </w:style>
  <w:style w:type="character" w:customStyle="1" w:styleId="72">
    <w:name w:val="Заголовок 7 Знак"/>
    <w:rPr>
      <w:rFonts w:ascii="Arial" w:hAnsi="Arial"/>
      <w:sz w:val="24"/>
      <w:lang w:val="en-US"/>
    </w:rPr>
  </w:style>
  <w:style w:type="character" w:customStyle="1" w:styleId="af8">
    <w:name w:val="Основной текст Знак"/>
    <w:rPr>
      <w:sz w:val="24"/>
    </w:rPr>
  </w:style>
  <w:style w:type="character" w:customStyle="1" w:styleId="42">
    <w:name w:val="Заголовок 4 Знак"/>
    <w:rPr>
      <w:b/>
      <w:sz w:val="24"/>
      <w:lang w:val="en-US"/>
    </w:rPr>
  </w:style>
  <w:style w:type="character" w:customStyle="1" w:styleId="af9">
    <w:name w:val="Текст выноски Знак"/>
    <w:rPr>
      <w:rFonts w:ascii="Tahoma" w:hAnsi="Tahoma"/>
      <w:sz w:val="16"/>
      <w:szCs w:val="16"/>
    </w:rPr>
  </w:style>
  <w:style w:type="paragraph" w:customStyle="1" w:styleId="afa">
    <w:name w:val="Заголовок"/>
    <w:basedOn w:val="a"/>
    <w:next w:val="a0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0">
    <w:name w:val="Body Text"/>
    <w:basedOn w:val="a"/>
    <w:pPr>
      <w:spacing w:before="120"/>
      <w:ind w:firstLine="567"/>
      <w:jc w:val="both"/>
    </w:pPr>
    <w:rPr>
      <w:lang w:val="en-US"/>
    </w:rPr>
  </w:style>
  <w:style w:type="paragraph" w:styleId="afb">
    <w:name w:val="List"/>
    <w:basedOn w:val="a0"/>
    <w:rPr>
      <w:rFonts w:ascii="PT Sans" w:hAnsi="PT Sans"/>
    </w:rPr>
  </w:style>
  <w:style w:type="paragraph" w:customStyle="1" w:styleId="15">
    <w:name w:val="Указатель1"/>
    <w:basedOn w:val="a"/>
    <w:rPr>
      <w:rFonts w:ascii="PT Sans" w:hAnsi="PT Sans"/>
    </w:rPr>
  </w:style>
  <w:style w:type="paragraph" w:customStyle="1" w:styleId="afc">
    <w:name w:val="Верхний и нижний колонтитулы"/>
    <w:basedOn w:val="a"/>
    <w:pPr>
      <w:tabs>
        <w:tab w:val="center" w:pos="4819"/>
        <w:tab w:val="right" w:pos="9638"/>
      </w:tabs>
    </w:pPr>
  </w:style>
  <w:style w:type="paragraph" w:styleId="afd">
    <w:name w:val="Body Text Indent"/>
    <w:basedOn w:val="a"/>
    <w:pPr>
      <w:spacing w:before="60"/>
      <w:ind w:left="284" w:firstLine="284"/>
      <w:jc w:val="both"/>
    </w:pPr>
    <w:rPr>
      <w:szCs w:val="20"/>
    </w:rPr>
  </w:style>
  <w:style w:type="paragraph" w:styleId="afe">
    <w:name w:val="Signature"/>
    <w:basedOn w:val="a"/>
    <w:next w:val="a"/>
    <w:pPr>
      <w:tabs>
        <w:tab w:val="left" w:pos="6237"/>
      </w:tabs>
      <w:spacing w:before="600"/>
      <w:ind w:left="1276"/>
    </w:pPr>
  </w:style>
  <w:style w:type="paragraph" w:customStyle="1" w:styleId="1">
    <w:name w:val="Стиль1"/>
    <w:basedOn w:val="a"/>
    <w:pPr>
      <w:numPr>
        <w:numId w:val="2"/>
      </w:numPr>
      <w:spacing w:before="120"/>
      <w:jc w:val="both"/>
    </w:pPr>
    <w:rPr>
      <w:sz w:val="18"/>
      <w:szCs w:val="18"/>
    </w:rPr>
  </w:style>
  <w:style w:type="paragraph" w:customStyle="1" w:styleId="24">
    <w:name w:val="Стиль2"/>
    <w:basedOn w:val="1"/>
    <w:pPr>
      <w:spacing w:before="60"/>
    </w:pPr>
  </w:style>
  <w:style w:type="paragraph" w:customStyle="1" w:styleId="16">
    <w:name w:val="Перечень рисунков1"/>
    <w:basedOn w:val="a"/>
    <w:next w:val="a"/>
    <w:pPr>
      <w:ind w:left="480" w:hanging="480"/>
    </w:pPr>
  </w:style>
  <w:style w:type="paragraph" w:customStyle="1" w:styleId="3">
    <w:name w:val="Стиль3"/>
    <w:basedOn w:val="a"/>
    <w:pPr>
      <w:numPr>
        <w:numId w:val="4"/>
      </w:numPr>
      <w:jc w:val="both"/>
    </w:pPr>
  </w:style>
  <w:style w:type="paragraph" w:customStyle="1" w:styleId="43">
    <w:name w:val="Стиль4"/>
    <w:basedOn w:val="a"/>
    <w:pPr>
      <w:tabs>
        <w:tab w:val="num" w:pos="0"/>
      </w:tabs>
      <w:spacing w:before="60"/>
      <w:jc w:val="both"/>
    </w:pPr>
  </w:style>
  <w:style w:type="paragraph" w:customStyle="1" w:styleId="11">
    <w:name w:val="Стиль11"/>
    <w:basedOn w:val="a"/>
    <w:pPr>
      <w:numPr>
        <w:numId w:val="5"/>
      </w:numPr>
      <w:spacing w:before="120"/>
      <w:jc w:val="both"/>
    </w:pPr>
  </w:style>
  <w:style w:type="paragraph" w:customStyle="1" w:styleId="610">
    <w:name w:val="Заголовок 6_1"/>
    <w:basedOn w:val="a"/>
    <w:pPr>
      <w:keepNext/>
      <w:spacing w:before="240"/>
      <w:ind w:left="1134" w:hanging="567"/>
    </w:pPr>
    <w:rPr>
      <w:b/>
      <w:sz w:val="24"/>
      <w:szCs w:val="24"/>
    </w:rPr>
  </w:style>
  <w:style w:type="paragraph" w:styleId="aff">
    <w:name w:val="Balloon Text"/>
    <w:basedOn w:val="a"/>
    <w:rPr>
      <w:rFonts w:ascii="Tahoma" w:hAnsi="Tahoma"/>
      <w:sz w:val="16"/>
      <w:szCs w:val="16"/>
      <w:lang w:val="en-US"/>
    </w:rPr>
  </w:style>
  <w:style w:type="paragraph" w:customStyle="1" w:styleId="aff0">
    <w:name w:val="Содержимое врезки"/>
    <w:basedOn w:val="a"/>
  </w:style>
  <w:style w:type="character" w:styleId="aff1">
    <w:name w:val="annotation reference"/>
    <w:semiHidden/>
    <w:rPr>
      <w:sz w:val="16"/>
      <w:szCs w:val="16"/>
    </w:rPr>
  </w:style>
  <w:style w:type="paragraph" w:styleId="aff2">
    <w:name w:val="annotation text"/>
    <w:basedOn w:val="a"/>
    <w:link w:val="aff3"/>
    <w:semiHidden/>
  </w:style>
  <w:style w:type="character" w:customStyle="1" w:styleId="aff3">
    <w:name w:val="Текст примечания Знак"/>
    <w:link w:val="aff2"/>
    <w:semiHidden/>
    <w:rPr>
      <w:lang w:eastAsia="zh-CN"/>
    </w:rPr>
  </w:style>
  <w:style w:type="paragraph" w:styleId="aff4">
    <w:name w:val="annotation subject"/>
    <w:basedOn w:val="aff2"/>
    <w:next w:val="aff2"/>
    <w:link w:val="aff5"/>
    <w:semiHidden/>
    <w:rPr>
      <w:b/>
      <w:bCs/>
    </w:rPr>
  </w:style>
  <w:style w:type="character" w:customStyle="1" w:styleId="aff5">
    <w:name w:val="Тема примечания Знак"/>
    <w:link w:val="aff4"/>
    <w:semiHidden/>
    <w:rPr>
      <w:b/>
      <w:bCs/>
      <w:lang w:eastAsia="zh-CN"/>
    </w:rPr>
  </w:style>
  <w:style w:type="character" w:styleId="aff6">
    <w:name w:val="Book Title"/>
    <w:basedOn w:val="a1"/>
    <w:uiPriority w:val="33"/>
    <w:qFormat/>
    <w:rsid w:val="003F2626"/>
    <w:rPr>
      <w:b/>
      <w:bCs/>
      <w:smallCaps/>
      <w:spacing w:val="5"/>
    </w:rPr>
  </w:style>
  <w:style w:type="paragraph" w:customStyle="1" w:styleId="52">
    <w:name w:val="Стиль5"/>
    <w:basedOn w:val="a"/>
    <w:qFormat/>
    <w:rsid w:val="003F2626"/>
    <w:pPr>
      <w:jc w:val="center"/>
    </w:pPr>
    <w:rPr>
      <w:rFonts w:ascii="Arial" w:eastAsia="Arial" w:hAnsi="Arial"/>
      <w:b/>
      <w:bCs/>
      <w:sz w:val="28"/>
      <w:szCs w:val="28"/>
      <w:lang w:eastAsia="ru-RU" w:bidi="ar-SA"/>
    </w:rPr>
  </w:style>
  <w:style w:type="paragraph" w:customStyle="1" w:styleId="62">
    <w:name w:val="Стиль6"/>
    <w:basedOn w:val="a"/>
    <w:qFormat/>
    <w:rsid w:val="00F0563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  <w:ind w:firstLine="567"/>
      <w:jc w:val="both"/>
    </w:pPr>
    <w:rPr>
      <w:sz w:val="24"/>
      <w:szCs w:val="24"/>
    </w:rPr>
  </w:style>
  <w:style w:type="paragraph" w:customStyle="1" w:styleId="73">
    <w:name w:val="Стиль7"/>
    <w:basedOn w:val="62"/>
    <w:qFormat/>
    <w:rsid w:val="00F05638"/>
  </w:style>
  <w:style w:type="paragraph" w:customStyle="1" w:styleId="ConsPlusTitle">
    <w:name w:val="ConsPlusTitle"/>
    <w:rsid w:val="00E70EA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</w:pPr>
    <w:rPr>
      <w:rFonts w:ascii="Calibri" w:hAnsi="Calibri" w:cs="Calibri"/>
      <w:b/>
      <w:sz w:val="22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84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021&amp;n=219988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021&amp;n=219988&amp;dst=10017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021&amp;n=219988&amp;dst=10033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21657&amp;dst=1142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021&amp;n=219988&amp;dst=10010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2026-07-07T10:09:00Z</cp:lastPrinted>
  <dcterms:created xsi:type="dcterms:W3CDTF">2026-07-15T13:37:00Z</dcterms:created>
  <dcterms:modified xsi:type="dcterms:W3CDTF">2026-07-15T13:38:00Z</dcterms:modified>
</cp:coreProperties>
</file>