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11ED" w:rsidRDefault="00D511ED">
      <w:pPr>
        <w:pStyle w:val="ConsPlusNormal"/>
        <w:jc w:val="right"/>
        <w:outlineLvl w:val="0"/>
      </w:pPr>
      <w:r>
        <w:t>Приложение N 11</w:t>
      </w:r>
    </w:p>
    <w:p w:rsidR="00D511ED" w:rsidRDefault="00D511ED">
      <w:pPr>
        <w:pStyle w:val="ConsPlusNormal"/>
        <w:jc w:val="right"/>
      </w:pPr>
      <w:r>
        <w:t>к Государственной программе развития</w:t>
      </w:r>
    </w:p>
    <w:p w:rsidR="00D511ED" w:rsidRDefault="00D511ED">
      <w:pPr>
        <w:pStyle w:val="ConsPlusNormal"/>
        <w:jc w:val="right"/>
      </w:pPr>
      <w:r>
        <w:t>сельского хозяйства и регулирования</w:t>
      </w:r>
    </w:p>
    <w:p w:rsidR="00D511ED" w:rsidRDefault="00D511ED">
      <w:pPr>
        <w:pStyle w:val="ConsPlusNormal"/>
        <w:jc w:val="right"/>
      </w:pPr>
      <w:r>
        <w:t>рынков сельскохозяйственной продукции,</w:t>
      </w:r>
    </w:p>
    <w:p w:rsidR="00D511ED" w:rsidRDefault="00D511ED">
      <w:pPr>
        <w:pStyle w:val="ConsPlusNormal"/>
        <w:jc w:val="right"/>
      </w:pPr>
      <w:r>
        <w:t>сырья и продовольствия</w:t>
      </w:r>
    </w:p>
    <w:p w:rsidR="00D511ED" w:rsidRDefault="00D511ED">
      <w:pPr>
        <w:pStyle w:val="ConsPlusNormal"/>
        <w:ind w:firstLine="540"/>
        <w:jc w:val="both"/>
      </w:pPr>
    </w:p>
    <w:p w:rsidR="00D511ED" w:rsidRDefault="00D511ED">
      <w:pPr>
        <w:pStyle w:val="ConsPlusTitle"/>
        <w:jc w:val="center"/>
      </w:pPr>
      <w:r>
        <w:t>ПРАВИЛА</w:t>
      </w:r>
    </w:p>
    <w:p w:rsidR="00D511ED" w:rsidRDefault="00D511ED">
      <w:pPr>
        <w:pStyle w:val="ConsPlusTitle"/>
        <w:jc w:val="center"/>
      </w:pPr>
      <w:r>
        <w:t>ПРЕДОСТАВЛЕНИЯ И РАСПРЕДЕЛЕНИЯ СУБСИДИЙ ИЗ ФЕДЕРАЛЬНОГО</w:t>
      </w:r>
    </w:p>
    <w:p w:rsidR="00D511ED" w:rsidRDefault="00D511ED">
      <w:pPr>
        <w:pStyle w:val="ConsPlusTitle"/>
        <w:jc w:val="center"/>
      </w:pPr>
      <w:r>
        <w:t>БЮДЖЕТА БЮДЖЕТАМ СУБЪЕКТОВ РОССИЙСКОЙ ФЕДЕРАЦИИ</w:t>
      </w:r>
    </w:p>
    <w:p w:rsidR="00D511ED" w:rsidRDefault="00D511ED">
      <w:pPr>
        <w:pStyle w:val="ConsPlusTitle"/>
        <w:jc w:val="center"/>
      </w:pPr>
      <w:r>
        <w:t>НА УЛУЧШЕНИЕ ЖИЛИЩНЫХ УСЛОВИЙ ГРАЖДАН, ПРОЖИВАЮЩИХ</w:t>
      </w:r>
    </w:p>
    <w:p w:rsidR="00D511ED" w:rsidRDefault="00D511ED">
      <w:pPr>
        <w:pStyle w:val="ConsPlusTitle"/>
        <w:jc w:val="center"/>
      </w:pPr>
      <w:r>
        <w:t>В СЕЛЬСКОЙ МЕСТНОСТИ, В ТОМ ЧИСЛЕ МОЛОДЫХ СЕМЕЙ</w:t>
      </w:r>
    </w:p>
    <w:p w:rsidR="00D511ED" w:rsidRDefault="00D511ED">
      <w:pPr>
        <w:pStyle w:val="ConsPlusTitle"/>
        <w:jc w:val="center"/>
      </w:pPr>
      <w:r>
        <w:t>И МОЛОДЫХ СПЕЦИАЛИСТОВ</w:t>
      </w:r>
    </w:p>
    <w:p w:rsidR="00D511ED" w:rsidRDefault="00D511ED">
      <w:pPr>
        <w:pStyle w:val="ConsPlusNormal"/>
        <w:ind w:firstLine="540"/>
        <w:jc w:val="both"/>
      </w:pPr>
    </w:p>
    <w:p w:rsidR="00D511ED" w:rsidRDefault="00D511ED">
      <w:pPr>
        <w:pStyle w:val="ConsPlusNormal"/>
        <w:ind w:firstLine="540"/>
        <w:jc w:val="both"/>
      </w:pPr>
      <w:r>
        <w:t>1. Настоящие Правила устанавливают порядок и условия предоставления и распределения субсидий из федерального бюджета бюджетам субъектов Российской Федерации на мероприятия по улучшению жилищных условий граждан, проживающих в сельской местности (далее - граждане), в том числе молодых семей и молодых специалистов, осуществляемые в сельской местности, в которой реализуются инвестиционные проекты в сфере агропромышленного комплекса (далее - субсидии).</w:t>
      </w:r>
    </w:p>
    <w:p w:rsidR="00D511ED" w:rsidRDefault="00D511ED">
      <w:pPr>
        <w:pStyle w:val="ConsPlusNormal"/>
        <w:spacing w:before="220"/>
        <w:ind w:firstLine="540"/>
        <w:jc w:val="both"/>
      </w:pPr>
      <w:r>
        <w:t>Под сельской местностью в настоящих Правилах понимаются сельские поселения или сельские поселения и межселенные территории, объединенные общей территорией в границах муниципального района, а также сельские населенные пункты и рабочие поселки, входящие в состав городских округов (за исключением городских округов, на территориях которых находятся административные центры субъектов Российской Федерации), городских поселений и внутригородских муниципальных образований г. Севастополя, на территориях которых преобладает деятельность, связанная с производством и переработкой сельскохозяйственной продукции. Перечень таких сельских населенных пунктов и рабочих поселков на территории субъекта Российской Федерации определяется высшим исполнительным органом государственной власти субъекта Российской Федерации или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(далее - орган исполнительной власти).</w:t>
      </w:r>
    </w:p>
    <w:p w:rsidR="00D511ED" w:rsidRDefault="00D511ED">
      <w:pPr>
        <w:pStyle w:val="ConsPlusNormal"/>
        <w:spacing w:before="220"/>
        <w:ind w:firstLine="540"/>
        <w:jc w:val="both"/>
      </w:pPr>
      <w:r>
        <w:t>В указанное понятие не входят внутригородские муниципальные образования гг. Москвы и Санкт-Петербурга.</w:t>
      </w:r>
    </w:p>
    <w:p w:rsidR="00D511ED" w:rsidRDefault="00D511ED">
      <w:pPr>
        <w:pStyle w:val="ConsPlusNormal"/>
        <w:spacing w:before="220"/>
        <w:ind w:firstLine="540"/>
        <w:jc w:val="both"/>
      </w:pPr>
      <w:r>
        <w:t>Под инвестиционным проектом в сфере агропромышленного комплекса в настоящих Правилах понимается осуществление сельскохозяйственным товаропроизводителем капитальных вложений, связанных со строительством (реконструкцией, модернизацией) объектов сельскохозяйственного назначения, объектов переработки и реализации сельскохозяйственной продукции, а также с приобретением сельскохозяйственных животных, техники и оборудования, в процессе которых создаются новые рабочие места.</w:t>
      </w:r>
    </w:p>
    <w:p w:rsidR="00D511ED" w:rsidRDefault="00D511ED">
      <w:pPr>
        <w:pStyle w:val="ConsPlusNormal"/>
        <w:spacing w:before="220"/>
        <w:ind w:firstLine="540"/>
        <w:jc w:val="both"/>
      </w:pPr>
      <w:bookmarkStart w:id="0" w:name="P17"/>
      <w:bookmarkEnd w:id="0"/>
      <w:r>
        <w:t>2. Субсидии предоставляются в целях софинансирования расходных обязательств субъектов Российской Федерации, возникающих при реализации мероприятий государственных программ субъектов Российской Федерации (подпрограмм государственных программ субъектов Российской Федерации), направленных на устойчивое развитие сельских территорий и разработанных на основе документов территориального планирования, включая мероприятия по улучшению жилищных условий граждан, в том числе молодых семей и молодых специалистов, предусматривающих:</w:t>
      </w:r>
    </w:p>
    <w:p w:rsidR="00D511ED" w:rsidRDefault="00D511ED">
      <w:pPr>
        <w:pStyle w:val="ConsPlusNormal"/>
        <w:spacing w:before="220"/>
        <w:ind w:firstLine="540"/>
        <w:jc w:val="both"/>
      </w:pPr>
      <w:r>
        <w:t xml:space="preserve">а) предоставление гражданам, в том числе молодым семьям и молодым специалистам, социальных выплат на строительство (приобретение) жилья (далее - социальные выплаты) в порядке и на условиях, которые установлены Типовым </w:t>
      </w:r>
      <w:hyperlink w:anchor="P75" w:history="1">
        <w:r>
          <w:rPr>
            <w:color w:val="0000FF"/>
          </w:rPr>
          <w:t>положением</w:t>
        </w:r>
      </w:hyperlink>
      <w:r>
        <w:t xml:space="preserve"> о предоставлении социальных выплат на строительство (приобретение) жилья гражданам, проживающим в сельской местности, в </w:t>
      </w:r>
      <w:r>
        <w:lastRenderedPageBreak/>
        <w:t>том числе молодым семьям и молодым специалистам, согласно приложению N 1;</w:t>
      </w:r>
    </w:p>
    <w:p w:rsidR="00D511ED" w:rsidRDefault="00D511ED">
      <w:pPr>
        <w:pStyle w:val="ConsPlusNormal"/>
        <w:spacing w:before="220"/>
        <w:ind w:firstLine="540"/>
        <w:jc w:val="both"/>
      </w:pPr>
      <w:r>
        <w:t xml:space="preserve">б) предоставление субсидий из бюджетов субъектов Российской Федерации в целях софинансирования расходных обязательств расположенных на территории субъекта Российской Федерации муниципальных образований, связанных со строительством (приобретением) жилья, предоставляемого молодым семьям и молодым специалистам по договорам найма жилых помещений, в порядке и на условиях, которые установлены </w:t>
      </w:r>
      <w:hyperlink r:id="rId4" w:history="1">
        <w:r>
          <w:rPr>
            <w:color w:val="0000FF"/>
          </w:rPr>
          <w:t>Положением</w:t>
        </w:r>
      </w:hyperlink>
      <w:r>
        <w:t xml:space="preserve"> о предоставлении субсидий в целях софинансирования расходных обязательств муниципальных образований, связанных со строительством (приобретением) жилья, предоставляемого молодым семьям и молодым специалистам по договору найма жилого помещения, согласно приложению N 2.</w:t>
      </w:r>
    </w:p>
    <w:p w:rsidR="00D511ED" w:rsidRDefault="00D511ED">
      <w:pPr>
        <w:pStyle w:val="ConsPlusNormal"/>
        <w:spacing w:before="220"/>
        <w:ind w:firstLine="540"/>
        <w:jc w:val="both"/>
      </w:pPr>
      <w:r>
        <w:t>3. Субсидия предоставляется при соблюдении следующих условий:</w:t>
      </w:r>
    </w:p>
    <w:p w:rsidR="00D511ED" w:rsidRDefault="00D511ED">
      <w:pPr>
        <w:pStyle w:val="ConsPlusNormal"/>
        <w:spacing w:before="220"/>
        <w:ind w:firstLine="540"/>
        <w:jc w:val="both"/>
      </w:pPr>
      <w:r>
        <w:t>а) наличие правовых актов субъекта Российской Федерации, утверждающих перечень мероприятий, в целях софинансирования которых предоставляется субсидия, в соответствии с требованиями нормативных правовых актов Российской Федерации;</w:t>
      </w:r>
    </w:p>
    <w:p w:rsidR="00D511ED" w:rsidRDefault="00D511ED">
      <w:pPr>
        <w:pStyle w:val="ConsPlusNormal"/>
        <w:spacing w:before="220"/>
        <w:ind w:firstLine="540"/>
        <w:jc w:val="both"/>
      </w:pPr>
      <w:r>
        <w:t>б) наличие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из федерального бюджета, в объеме, необходимом для его исполнения, включающем размер планируемой к предоставлению из федерального бюджета субсидии, и порядка определения объемов указанных ассигнований, если иное не установлено актами Президента Российской Федерации или Правительства Российской Федерации;</w:t>
      </w:r>
    </w:p>
    <w:p w:rsidR="00D511ED" w:rsidRDefault="00D511ED">
      <w:pPr>
        <w:pStyle w:val="ConsPlusNormal"/>
        <w:spacing w:before="220"/>
        <w:ind w:firstLine="540"/>
        <w:jc w:val="both"/>
      </w:pPr>
      <w:r>
        <w:t xml:space="preserve">в) заключение соглашения между Министерством сельского хозяйства Российской Федерации и высшим исполнительным органом государственной власти субъекта Российской Федерации о предоставлении субсидии (далее - соглашение) в соответствии с </w:t>
      </w:r>
      <w:hyperlink r:id="rId5"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 Правила формирования субсидий).</w:t>
      </w:r>
    </w:p>
    <w:p w:rsidR="00D511ED" w:rsidRDefault="00D511ED">
      <w:pPr>
        <w:pStyle w:val="ConsPlusNormal"/>
        <w:spacing w:before="220"/>
        <w:ind w:firstLine="540"/>
        <w:jc w:val="both"/>
      </w:pPr>
      <w:r>
        <w:t xml:space="preserve">4. Субсидии предоставляются в пределах лимитов бюджетных обязательств, доведенных в установленном порядке до Министерства сельского хозяйства Российской Федерации как получателя средств федерального бюджета на цели, указанные в </w:t>
      </w:r>
      <w:hyperlink w:anchor="P17" w:history="1">
        <w:r>
          <w:rPr>
            <w:color w:val="0000FF"/>
          </w:rPr>
          <w:t>пункте 2</w:t>
        </w:r>
      </w:hyperlink>
      <w:r>
        <w:t xml:space="preserve"> настоящих Правил.</w:t>
      </w:r>
    </w:p>
    <w:p w:rsidR="00D511ED" w:rsidRDefault="00D511ED">
      <w:pPr>
        <w:pStyle w:val="ConsPlusNormal"/>
        <w:spacing w:before="220"/>
        <w:ind w:firstLine="540"/>
        <w:jc w:val="both"/>
      </w:pPr>
      <w:r>
        <w:t>5. Критериями отбора субъектов Российской Федерации для предоставления субсидий являются:</w:t>
      </w:r>
    </w:p>
    <w:p w:rsidR="00D511ED" w:rsidRDefault="00D511ED">
      <w:pPr>
        <w:pStyle w:val="ConsPlusNormal"/>
        <w:spacing w:before="220"/>
        <w:ind w:firstLine="540"/>
        <w:jc w:val="both"/>
      </w:pPr>
      <w:r>
        <w:t>а) наличие сводных списков участников мероприятий по улучшению жилищных условий граждан, проживающих в сельской местности, в том числе молодых семей и молодых специалистов, - получателей социальных выплат и получателей жилья по договорам найма жилых помещений на соответствующий финансовый период (далее - участники мероприятий), форма которых устанавливается Министерством сельского хозяйства Российской Федерации (далее - сводные списки);</w:t>
      </w:r>
    </w:p>
    <w:p w:rsidR="00D511ED" w:rsidRDefault="00D511ED">
      <w:pPr>
        <w:pStyle w:val="ConsPlusNormal"/>
        <w:spacing w:before="220"/>
        <w:ind w:firstLine="540"/>
        <w:jc w:val="both"/>
      </w:pPr>
      <w:r>
        <w:t>б) наличие заявки на предоставление субсидии на очередной финансовый год и плановый период, форма которой устанавливается Министерством сельского хозяйства Российской Федерации (далее - заявка).</w:t>
      </w:r>
    </w:p>
    <w:p w:rsidR="00D511ED" w:rsidRDefault="00D511ED">
      <w:pPr>
        <w:pStyle w:val="ConsPlusNormal"/>
        <w:spacing w:before="220"/>
        <w:ind w:firstLine="540"/>
        <w:jc w:val="both"/>
      </w:pPr>
      <w:r>
        <w:t xml:space="preserve">6. При распределении субсидий между субъектами Российской Федерации размер субсидии в очередном финансовом году не может превышать размер средств на исполнение в очередном финансовом году расходного обязательства субъекта Российской Федерации, в целях софинансирования которого предоставляется субсидия, с учетом предельного уровня софинансирования расходного обязательства субъекта Российской Федерации из федерального </w:t>
      </w:r>
      <w:r>
        <w:lastRenderedPageBreak/>
        <w:t>бюджета.</w:t>
      </w:r>
    </w:p>
    <w:p w:rsidR="00D511ED" w:rsidRDefault="00D511ED">
      <w:pPr>
        <w:pStyle w:val="ConsPlusNormal"/>
        <w:spacing w:before="220"/>
        <w:ind w:firstLine="540"/>
        <w:jc w:val="both"/>
      </w:pPr>
      <w:bookmarkStart w:id="1" w:name="P29"/>
      <w:bookmarkEnd w:id="1"/>
      <w:r>
        <w:t>7. Размер субсидии, предоставляемой бюджету i-го субъекта Российской Федерации на соответствующий финансовый год (C</w:t>
      </w:r>
      <w:r>
        <w:rPr>
          <w:vertAlign w:val="subscript"/>
        </w:rPr>
        <w:t>i</w:t>
      </w:r>
      <w:r>
        <w:t>), определяется по формуле:</w:t>
      </w:r>
    </w:p>
    <w:p w:rsidR="00D511ED" w:rsidRDefault="00D511ED">
      <w:pPr>
        <w:pStyle w:val="ConsPlusNormal"/>
        <w:ind w:firstLine="540"/>
        <w:jc w:val="both"/>
      </w:pPr>
    </w:p>
    <w:p w:rsidR="00D511ED" w:rsidRDefault="00D511ED">
      <w:pPr>
        <w:pStyle w:val="ConsPlusNormal"/>
        <w:jc w:val="center"/>
      </w:pPr>
      <w:r w:rsidRPr="00C97C8B">
        <w:rPr>
          <w:position w:val="-45"/>
        </w:rPr>
        <w:pict>
          <v:shape id="_x0000_i1025" style="width:267pt;height:56.25pt" coordsize="" o:spt="100" adj="0,,0" path="" filled="f" stroked="f">
            <v:stroke joinstyle="miter"/>
            <v:imagedata r:id="rId6" o:title="base_1_318162_32822"/>
            <v:formulas/>
            <v:path o:connecttype="segments"/>
          </v:shape>
        </w:pict>
      </w:r>
    </w:p>
    <w:p w:rsidR="00D511ED" w:rsidRDefault="00D511ED">
      <w:pPr>
        <w:pStyle w:val="ConsPlusNormal"/>
        <w:ind w:firstLine="540"/>
        <w:jc w:val="both"/>
      </w:pPr>
    </w:p>
    <w:p w:rsidR="00D511ED" w:rsidRDefault="00D511ED">
      <w:pPr>
        <w:pStyle w:val="ConsPlusNormal"/>
        <w:ind w:firstLine="540"/>
        <w:jc w:val="both"/>
      </w:pPr>
      <w:r>
        <w:t>где:</w:t>
      </w:r>
    </w:p>
    <w:p w:rsidR="00D511ED" w:rsidRDefault="00D511ED">
      <w:pPr>
        <w:pStyle w:val="ConsPlusNormal"/>
        <w:spacing w:before="220"/>
        <w:ind w:firstLine="540"/>
        <w:jc w:val="both"/>
      </w:pPr>
      <w:r>
        <w:t>V</w:t>
      </w:r>
      <w:r>
        <w:rPr>
          <w:vertAlign w:val="subscript"/>
        </w:rPr>
        <w:t>мин</w:t>
      </w:r>
      <w:r>
        <w:t xml:space="preserve"> - минимальный размер субсидии, предоставляемой бюджету i-го субъекта Российской Федерации, составляющий 1 млн. рублей. В случае если размер средств федерального бюджета, предусмотренный заявкой, меньше минимального размера субсидии, то субсидия предоставляется в размере, указанном в заявке;</w:t>
      </w:r>
    </w:p>
    <w:p w:rsidR="00D511ED" w:rsidRDefault="00D511ED">
      <w:pPr>
        <w:pStyle w:val="ConsPlusNormal"/>
        <w:spacing w:before="220"/>
        <w:ind w:firstLine="540"/>
        <w:jc w:val="both"/>
      </w:pPr>
      <w:r>
        <w:t>V</w:t>
      </w:r>
      <w:r>
        <w:rPr>
          <w:vertAlign w:val="subscript"/>
        </w:rPr>
        <w:t>фб</w:t>
      </w:r>
      <w:r>
        <w:t xml:space="preserve"> - объем бюджетных ассигнований, предусмотренных федеральным законом о федеральном бюджете на очередной финансовый год и плановый период Министерству сельского хозяйства Российской Федерации на мероприятия по улучшению жилищных условий граждан, в том числе молодых семей и молодых специалистов;</w:t>
      </w:r>
    </w:p>
    <w:p w:rsidR="00D511ED" w:rsidRDefault="00D511ED">
      <w:pPr>
        <w:pStyle w:val="ConsPlusNormal"/>
        <w:spacing w:before="220"/>
        <w:ind w:firstLine="540"/>
        <w:jc w:val="both"/>
      </w:pPr>
      <w:r>
        <w:t>n - количество субъектов Российской Федерации, представивших заявки;</w:t>
      </w:r>
    </w:p>
    <w:p w:rsidR="00D511ED" w:rsidRDefault="00D511ED">
      <w:pPr>
        <w:pStyle w:val="ConsPlusNormal"/>
        <w:spacing w:before="220"/>
        <w:ind w:firstLine="540"/>
        <w:jc w:val="both"/>
      </w:pPr>
      <w:r>
        <w:t>ДНУ</w:t>
      </w:r>
      <w:r>
        <w:rPr>
          <w:vertAlign w:val="subscript"/>
        </w:rPr>
        <w:t>i</w:t>
      </w:r>
      <w:r>
        <w:t xml:space="preserve"> - доля участников мероприятий, включенных в сводные списки, в i-м субъекте Российской Федерации в общем числе участников мероприятий в Российской Федерации, определяемая по данным органов исполнительной власти на очередной финансовый год;</w:t>
      </w:r>
    </w:p>
    <w:p w:rsidR="00D511ED" w:rsidRDefault="00D511ED">
      <w:pPr>
        <w:pStyle w:val="ConsPlusNormal"/>
        <w:spacing w:before="220"/>
        <w:ind w:firstLine="540"/>
        <w:jc w:val="both"/>
      </w:pPr>
      <w:r>
        <w:t>Y</w:t>
      </w:r>
      <w:r>
        <w:rPr>
          <w:vertAlign w:val="subscript"/>
        </w:rPr>
        <w:t>i</w:t>
      </w:r>
      <w:r>
        <w:t xml:space="preserve"> - предельный уровень софинансирования расходного обязательства i-го субъекта Российской Федерации из федерального бюджета на очередной финансовый год (в процентах), определенный в соответствии с </w:t>
      </w:r>
      <w:hyperlink r:id="rId7" w:history="1">
        <w:r>
          <w:rPr>
            <w:color w:val="0000FF"/>
          </w:rPr>
          <w:t>пунктом 13</w:t>
        </w:r>
      </w:hyperlink>
      <w:r>
        <w:t xml:space="preserve"> Правил формирования субсидий.</w:t>
      </w:r>
    </w:p>
    <w:p w:rsidR="00D511ED" w:rsidRDefault="00D511ED">
      <w:pPr>
        <w:pStyle w:val="ConsPlusNormal"/>
        <w:spacing w:before="220"/>
        <w:ind w:firstLine="540"/>
        <w:jc w:val="both"/>
      </w:pPr>
      <w:r>
        <w:t xml:space="preserve">8. Размер субсидии, определяемый в соответствии с </w:t>
      </w:r>
      <w:hyperlink w:anchor="P29" w:history="1">
        <w:r>
          <w:rPr>
            <w:color w:val="0000FF"/>
          </w:rPr>
          <w:t>пунктом 7</w:t>
        </w:r>
      </w:hyperlink>
      <w:r>
        <w:t xml:space="preserve"> настоящих Правил, уточняется согласно заявкам.</w:t>
      </w:r>
    </w:p>
    <w:p w:rsidR="00D511ED" w:rsidRDefault="00D511ED">
      <w:pPr>
        <w:pStyle w:val="ConsPlusNormal"/>
        <w:spacing w:before="220"/>
        <w:ind w:firstLine="540"/>
        <w:jc w:val="both"/>
      </w:pPr>
      <w:r>
        <w:t xml:space="preserve">В случае если размер субсидии, определяемый в соответствии с </w:t>
      </w:r>
      <w:hyperlink w:anchor="P29" w:history="1">
        <w:r>
          <w:rPr>
            <w:color w:val="0000FF"/>
          </w:rPr>
          <w:t>пунктом 7</w:t>
        </w:r>
      </w:hyperlink>
      <w:r>
        <w:t xml:space="preserve"> настоящих Правил, больше запрашиваемого в заявке размера средств, размер субсидии подлежит сокращению до размера средств, указанного в заявке.</w:t>
      </w:r>
    </w:p>
    <w:p w:rsidR="00D511ED" w:rsidRDefault="00D511ED">
      <w:pPr>
        <w:pStyle w:val="ConsPlusNormal"/>
        <w:spacing w:before="220"/>
        <w:ind w:firstLine="540"/>
        <w:jc w:val="both"/>
      </w:pPr>
      <w:r>
        <w:t xml:space="preserve">Высвобождающиеся средства перераспределяются в первую очередь между бюджетами субъектов Российской Федерации, входящих в состав Дальневосточного федерального округа, имеющих право на получение субсидий в соответствии с настоящими Правилами, пропорционально размеру субсидий, определяемому в соответствии с </w:t>
      </w:r>
      <w:hyperlink w:anchor="P29" w:history="1">
        <w:r>
          <w:rPr>
            <w:color w:val="0000FF"/>
          </w:rPr>
          <w:t>пунктом 7</w:t>
        </w:r>
      </w:hyperlink>
      <w:r>
        <w:t xml:space="preserve"> настоящих Правил.</w:t>
      </w:r>
    </w:p>
    <w:p w:rsidR="00D511ED" w:rsidRDefault="00D511ED">
      <w:pPr>
        <w:pStyle w:val="ConsPlusNormal"/>
        <w:spacing w:before="220"/>
        <w:ind w:firstLine="540"/>
        <w:jc w:val="both"/>
      </w:pPr>
      <w:r>
        <w:t xml:space="preserve">Нераспределенный между бюджетами субъектов Российской Федерации, входящими в состав Дальневосточного федерального округа, остаток бюджетных ассигнований федерального бюджета, предусмотренных Министерству сельского хозяйства Российской Федерации на предоставление субсидий, подлежит перераспределению между бюджетами других субъектов Российской Федерации, имеющих право на получение субсидий в соответствии с настоящими Правилами, пропорционально размеру субсидий, определенному в соответствии с </w:t>
      </w:r>
      <w:hyperlink w:anchor="P29" w:history="1">
        <w:r>
          <w:rPr>
            <w:color w:val="0000FF"/>
          </w:rPr>
          <w:t>пунктом 7</w:t>
        </w:r>
      </w:hyperlink>
      <w:r>
        <w:t xml:space="preserve"> настоящих Правил.</w:t>
      </w:r>
    </w:p>
    <w:p w:rsidR="00D511ED" w:rsidRDefault="00D511ED">
      <w:pPr>
        <w:pStyle w:val="ConsPlusNormal"/>
        <w:spacing w:before="220"/>
        <w:ind w:firstLine="540"/>
        <w:jc w:val="both"/>
      </w:pPr>
      <w:r>
        <w:t xml:space="preserve">В случае если при формировании проекта федерального закона о федеральном бюджете на очередной финансовый год и плановый период субъектом Российской Федерации до 1 августа текущего финансового года представлено в Министерство сельского хозяйства Российской </w:t>
      </w:r>
      <w:r>
        <w:lastRenderedPageBreak/>
        <w:t>Федерации обращение, содержащее информацию об отсутствии частичной или полной потребности в субсидии, невостребованная субсидия распределяется между бюджетами других субъектов Российской Федерации, имеющих право на получение субсидии в соответствии с настоящими Правилами.</w:t>
      </w:r>
    </w:p>
    <w:p w:rsidR="00D511ED" w:rsidRDefault="00D511ED">
      <w:pPr>
        <w:pStyle w:val="ConsPlusNormal"/>
        <w:spacing w:before="220"/>
        <w:ind w:firstLine="540"/>
        <w:jc w:val="both"/>
      </w:pPr>
      <w:r>
        <w:t>9. Распределение субсидий между бюджетами субъектов Российской Федерации утверждается федеральным законом о федеральном бюджете на соответствующий финансовый год и плановый период.</w:t>
      </w:r>
    </w:p>
    <w:p w:rsidR="00D511ED" w:rsidRDefault="00D511ED">
      <w:pPr>
        <w:pStyle w:val="ConsPlusNormal"/>
        <w:spacing w:before="220"/>
        <w:ind w:firstLine="540"/>
        <w:jc w:val="both"/>
      </w:pPr>
      <w:r>
        <w:t>10. Объем бюджетных ассигнований бюджета субъекта Российской Федерации, направляемый на улучшение жилищных условий молодых семей и молодых специалистов, устанавливается субъектом Российской Федерации в размере не менее 50 процентов общего объема бюджетных ассигнований, предусмотренных в бюджете субъекта Российской Федерации на соответствующий финансовый год на финансовое обеспечение расходных обязательств субъекта Российской Федерации, в целях софинансирования которых бюджету субъекта Российской Федерации предоставляется субсидия.</w:t>
      </w:r>
    </w:p>
    <w:p w:rsidR="00D511ED" w:rsidRDefault="00D511ED">
      <w:pPr>
        <w:pStyle w:val="ConsPlusNormal"/>
        <w:spacing w:before="220"/>
        <w:ind w:firstLine="540"/>
        <w:jc w:val="both"/>
      </w:pPr>
      <w:r>
        <w:t>11. Субсидия предоставляется на основании соглашения, подготовленного (сформированного) с использованием государственной интегрированной информационной системы управления общественными финансами "Электронный бюджет" по типовой форме, утвержденной Министерством финансов Российской Федерации.</w:t>
      </w:r>
    </w:p>
    <w:p w:rsidR="00D511ED" w:rsidRDefault="00D511ED">
      <w:pPr>
        <w:pStyle w:val="ConsPlusNormal"/>
        <w:spacing w:before="220"/>
        <w:ind w:firstLine="540"/>
        <w:jc w:val="both"/>
      </w:pPr>
      <w:r>
        <w:t>Субъект Российской Федерации вправе увеличить объем бюджетных ассигнований на финансовое обеспечение расходных обязательств субъекта Российской Федерации, в целях софинансирования которых бюджету субъекта Российской Федерации предоставляется субсидия, в том числе в целях достижения значений показателей результативности использования субсидий, установленных соглашением, что не повлечет за собой возникновения обязательств по увеличению размера субсидии.</w:t>
      </w:r>
    </w:p>
    <w:p w:rsidR="00D511ED" w:rsidRDefault="00D511ED">
      <w:pPr>
        <w:pStyle w:val="ConsPlusNormal"/>
        <w:spacing w:before="220"/>
        <w:ind w:firstLine="540"/>
        <w:jc w:val="both"/>
      </w:pPr>
      <w:r>
        <w:t>12. Орган исполнительной власти представляет в Министерство сельского хозяйства Российской Федерации сведения о ходе реализации мероприятий по улучшению жилищных условий граждан, в том числе молодых семей и молодых специалистов, по форме и в срок, которые установлены Министерством сельского хозяйства Российской Федерации.</w:t>
      </w:r>
    </w:p>
    <w:p w:rsidR="00D511ED" w:rsidRDefault="00D511ED">
      <w:pPr>
        <w:pStyle w:val="ConsPlusNormal"/>
        <w:spacing w:before="220"/>
        <w:ind w:firstLine="540"/>
        <w:jc w:val="both"/>
      </w:pPr>
      <w:r>
        <w:t>13. Перечисление субсидий осуществляется в установленном порядке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D511ED" w:rsidRDefault="00D511ED">
      <w:pPr>
        <w:pStyle w:val="ConsPlusNormal"/>
        <w:spacing w:before="220"/>
        <w:ind w:firstLine="540"/>
        <w:jc w:val="both"/>
      </w:pPr>
      <w:bookmarkStart w:id="2" w:name="P50"/>
      <w:bookmarkEnd w:id="2"/>
      <w:r>
        <w:t xml:space="preserve">14. В случае если субъектом Российской Федерации по состоянию на 31 декабря года предоставления субсидии допущены нарушения обязательств, предусмотренных соглашением в соответствии с </w:t>
      </w:r>
      <w:hyperlink r:id="rId8" w:history="1">
        <w:r>
          <w:rPr>
            <w:color w:val="0000FF"/>
          </w:rPr>
          <w:t>подпунктом "б" пункта 10</w:t>
        </w:r>
      </w:hyperlink>
      <w:r>
        <w:t xml:space="preserve"> Правил формирования субсидий, и до дня представления отчета о достижении значений показателей результативности использования субсидий, указанных в </w:t>
      </w:r>
      <w:hyperlink w:anchor="P52" w:history="1">
        <w:r>
          <w:rPr>
            <w:color w:val="0000FF"/>
          </w:rPr>
          <w:t>пункте 16</w:t>
        </w:r>
      </w:hyperlink>
      <w:r>
        <w:t xml:space="preserve"> настоящих Правил, в соответствии с соглашением в году, следующем за годом предоставления субсидии, указанные нарушения не устранены, размер средств, подлежащих возврату из бюджета субъекта Российской Федерации в федеральный бюджет до 1 июня года, следующего за годом предоставления субсидии, рассчитывается в соответствии с </w:t>
      </w:r>
      <w:hyperlink r:id="rId9" w:history="1">
        <w:r>
          <w:rPr>
            <w:color w:val="0000FF"/>
          </w:rPr>
          <w:t>пунктами 16</w:t>
        </w:r>
      </w:hyperlink>
      <w:r>
        <w:t xml:space="preserve"> - </w:t>
      </w:r>
      <w:hyperlink r:id="rId10" w:history="1">
        <w:r>
          <w:rPr>
            <w:color w:val="0000FF"/>
          </w:rPr>
          <w:t>18</w:t>
        </w:r>
      </w:hyperlink>
      <w:r>
        <w:t xml:space="preserve"> Правил формирования субсидий.</w:t>
      </w:r>
    </w:p>
    <w:p w:rsidR="00D511ED" w:rsidRDefault="00D511ED">
      <w:pPr>
        <w:pStyle w:val="ConsPlusNormal"/>
        <w:spacing w:before="220"/>
        <w:ind w:firstLine="540"/>
        <w:jc w:val="both"/>
      </w:pPr>
      <w:r>
        <w:t xml:space="preserve">15. Освобождение субъектов Российской Федерации от применения мер ответственности, предусмотренных </w:t>
      </w:r>
      <w:hyperlink w:anchor="P50" w:history="1">
        <w:r>
          <w:rPr>
            <w:color w:val="0000FF"/>
          </w:rPr>
          <w:t>пунктом 14</w:t>
        </w:r>
      </w:hyperlink>
      <w:r>
        <w:t xml:space="preserve"> настоящих Правил, а также возврат средств из бюджета субъекта Российской Федерации в федеральный бюджет осуществляются в соответствии с </w:t>
      </w:r>
      <w:hyperlink r:id="rId11" w:history="1">
        <w:r>
          <w:rPr>
            <w:color w:val="0000FF"/>
          </w:rPr>
          <w:t>пунктами 16</w:t>
        </w:r>
      </w:hyperlink>
      <w:r>
        <w:t xml:space="preserve"> - </w:t>
      </w:r>
      <w:hyperlink r:id="rId12" w:history="1">
        <w:r>
          <w:rPr>
            <w:color w:val="0000FF"/>
          </w:rPr>
          <w:t>18</w:t>
        </w:r>
      </w:hyperlink>
      <w:r>
        <w:t xml:space="preserve"> и </w:t>
      </w:r>
      <w:hyperlink r:id="rId13" w:history="1">
        <w:r>
          <w:rPr>
            <w:color w:val="0000FF"/>
          </w:rPr>
          <w:t>20</w:t>
        </w:r>
      </w:hyperlink>
      <w:r>
        <w:t xml:space="preserve"> Правил формирования субсидий.</w:t>
      </w:r>
    </w:p>
    <w:p w:rsidR="00D511ED" w:rsidRDefault="00D511ED">
      <w:pPr>
        <w:pStyle w:val="ConsPlusNormal"/>
        <w:spacing w:before="220"/>
        <w:ind w:firstLine="540"/>
        <w:jc w:val="both"/>
      </w:pPr>
      <w:bookmarkStart w:id="3" w:name="P52"/>
      <w:bookmarkEnd w:id="3"/>
      <w:r>
        <w:t xml:space="preserve">16. Эффективность использования субсидий оценивается ежегодно Министерством сельского </w:t>
      </w:r>
      <w:r>
        <w:lastRenderedPageBreak/>
        <w:t>хозяйства Российской Федерации на основе следующих показателей результативности использования субсидий:</w:t>
      </w:r>
    </w:p>
    <w:p w:rsidR="00D511ED" w:rsidRDefault="00D511ED">
      <w:pPr>
        <w:pStyle w:val="ConsPlusNormal"/>
        <w:spacing w:before="220"/>
        <w:ind w:firstLine="540"/>
        <w:jc w:val="both"/>
      </w:pPr>
      <w:r>
        <w:t>а) объем ввода (приобретения) жилья для граждан, кроме молодых семей и молодых специалистов;</w:t>
      </w:r>
    </w:p>
    <w:p w:rsidR="00D511ED" w:rsidRDefault="00D511ED">
      <w:pPr>
        <w:pStyle w:val="ConsPlusNormal"/>
        <w:spacing w:before="220"/>
        <w:ind w:firstLine="540"/>
        <w:jc w:val="both"/>
      </w:pPr>
      <w:r>
        <w:t>б) объем ввода (приобретения) жилья для молодых семей и молодых специалистов.</w:t>
      </w:r>
    </w:p>
    <w:p w:rsidR="00D511ED" w:rsidRDefault="00D511ED">
      <w:pPr>
        <w:pStyle w:val="ConsPlusNormal"/>
        <w:spacing w:before="220"/>
        <w:ind w:firstLine="540"/>
        <w:jc w:val="both"/>
      </w:pPr>
      <w:r>
        <w:t>17. Оценка эффективности использования субсидий производится путем сравнения фактически достигнутых значений показателей результативности использования субсидий за соответствующий год со значениями показателей результативности использования субсидий, предусмотренными соглашениями.</w:t>
      </w:r>
    </w:p>
    <w:p w:rsidR="00D511ED" w:rsidRDefault="00D511ED">
      <w:pPr>
        <w:pStyle w:val="ConsPlusNormal"/>
        <w:spacing w:before="220"/>
        <w:ind w:firstLine="540"/>
        <w:jc w:val="both"/>
      </w:pPr>
      <w:r>
        <w:t xml:space="preserve">18. В случае нарушения субъектом Российской Федерации условий предоставления субсидий, в том числе невозврата субъектом Российской Федерации средств в федеральный бюджет в соответствии с порядком и на условиях, которые установлены </w:t>
      </w:r>
      <w:hyperlink r:id="rId14" w:history="1">
        <w:r>
          <w:rPr>
            <w:color w:val="0000FF"/>
          </w:rPr>
          <w:t>Правилами</w:t>
        </w:r>
      </w:hyperlink>
      <w:r>
        <w:t xml:space="preserve"> формирования субсидий, к нему применяются бюджетные меры принуждения, предусмотренные бюджетным законодательством Российской Федерации.</w:t>
      </w:r>
    </w:p>
    <w:p w:rsidR="00D511ED" w:rsidRDefault="00D511ED">
      <w:pPr>
        <w:pStyle w:val="ConsPlusNormal"/>
        <w:spacing w:before="220"/>
        <w:ind w:firstLine="540"/>
        <w:jc w:val="both"/>
      </w:pPr>
      <w:r>
        <w:t>19. Ответственность за достоверность представляемых Министерству сельского хозяйства Российской Федерации сведений и соблюдение условий предоставления субсидий возлагается на орган исполнительной власти.</w:t>
      </w:r>
    </w:p>
    <w:p w:rsidR="00D511ED" w:rsidRDefault="00D511ED">
      <w:pPr>
        <w:pStyle w:val="ConsPlusNormal"/>
        <w:spacing w:before="220"/>
        <w:ind w:firstLine="540"/>
        <w:jc w:val="both"/>
      </w:pPr>
      <w:r>
        <w:t>20. Контроль за соблюдением субъектами Российской Федерации условий предоставления субсидий осуществляется Министерством сельского хозяйства Российской Федерации и федеральным органом исполнительной власти, осуществляющим функции по контролю и надзору в финансово-бюджетной сфере.</w:t>
      </w:r>
    </w:p>
    <w:p w:rsidR="00D511ED" w:rsidRDefault="00D511ED">
      <w:pPr>
        <w:pStyle w:val="ConsPlusNormal"/>
        <w:ind w:firstLine="540"/>
        <w:jc w:val="both"/>
      </w:pPr>
    </w:p>
    <w:p w:rsidR="00D511ED" w:rsidRDefault="00D511ED">
      <w:pPr>
        <w:pStyle w:val="ConsPlusNormal"/>
        <w:ind w:firstLine="540"/>
        <w:jc w:val="both"/>
      </w:pPr>
    </w:p>
    <w:p w:rsidR="00D511ED" w:rsidRDefault="00D511ED">
      <w:pPr>
        <w:pStyle w:val="ConsPlusNormal"/>
        <w:ind w:firstLine="540"/>
        <w:jc w:val="both"/>
      </w:pPr>
    </w:p>
    <w:p w:rsidR="00D511ED" w:rsidRDefault="00D511ED">
      <w:pPr>
        <w:pStyle w:val="ConsPlusNormal"/>
        <w:ind w:firstLine="540"/>
        <w:jc w:val="both"/>
      </w:pPr>
    </w:p>
    <w:p w:rsidR="00D511ED" w:rsidRDefault="00D511ED">
      <w:pPr>
        <w:pStyle w:val="ConsPlusNormal"/>
        <w:ind w:firstLine="540"/>
        <w:jc w:val="both"/>
      </w:pPr>
    </w:p>
    <w:p w:rsidR="00D511ED" w:rsidRDefault="00D511ED">
      <w:pPr>
        <w:pStyle w:val="ConsPlusNormal"/>
        <w:jc w:val="right"/>
        <w:outlineLvl w:val="1"/>
      </w:pPr>
      <w:r>
        <w:t>Приложение N 1</w:t>
      </w:r>
    </w:p>
    <w:p w:rsidR="00D511ED" w:rsidRDefault="00D511ED">
      <w:pPr>
        <w:pStyle w:val="ConsPlusNormal"/>
        <w:jc w:val="right"/>
      </w:pPr>
      <w:r>
        <w:t>к Правилам предоставления</w:t>
      </w:r>
    </w:p>
    <w:p w:rsidR="00D511ED" w:rsidRDefault="00D511ED">
      <w:pPr>
        <w:pStyle w:val="ConsPlusNormal"/>
        <w:jc w:val="right"/>
      </w:pPr>
      <w:r>
        <w:t>и распределения субсидий</w:t>
      </w:r>
    </w:p>
    <w:p w:rsidR="00D511ED" w:rsidRDefault="00D511ED">
      <w:pPr>
        <w:pStyle w:val="ConsPlusNormal"/>
        <w:jc w:val="right"/>
      </w:pPr>
      <w:r>
        <w:t>из федерального бюджета</w:t>
      </w:r>
    </w:p>
    <w:p w:rsidR="00D511ED" w:rsidRDefault="00D511ED">
      <w:pPr>
        <w:pStyle w:val="ConsPlusNormal"/>
        <w:jc w:val="right"/>
      </w:pPr>
      <w:r>
        <w:t>бюджетам субъектов Российской</w:t>
      </w:r>
    </w:p>
    <w:p w:rsidR="00D511ED" w:rsidRDefault="00D511ED">
      <w:pPr>
        <w:pStyle w:val="ConsPlusNormal"/>
        <w:jc w:val="right"/>
      </w:pPr>
      <w:r>
        <w:t>Федерации на улучшение жилищных</w:t>
      </w:r>
    </w:p>
    <w:p w:rsidR="00D511ED" w:rsidRDefault="00D511ED">
      <w:pPr>
        <w:pStyle w:val="ConsPlusNormal"/>
        <w:jc w:val="right"/>
      </w:pPr>
      <w:r>
        <w:t>условий граждан, проживающих</w:t>
      </w:r>
    </w:p>
    <w:p w:rsidR="00D511ED" w:rsidRDefault="00D511ED">
      <w:pPr>
        <w:pStyle w:val="ConsPlusNormal"/>
        <w:jc w:val="right"/>
      </w:pPr>
      <w:r>
        <w:t>в сельской местности,</w:t>
      </w:r>
    </w:p>
    <w:p w:rsidR="00D511ED" w:rsidRDefault="00D511ED">
      <w:pPr>
        <w:pStyle w:val="ConsPlusNormal"/>
        <w:jc w:val="right"/>
      </w:pPr>
      <w:r>
        <w:t>в том числе молодых семей</w:t>
      </w:r>
    </w:p>
    <w:p w:rsidR="00D511ED" w:rsidRDefault="00D511ED">
      <w:pPr>
        <w:pStyle w:val="ConsPlusNormal"/>
        <w:jc w:val="right"/>
      </w:pPr>
      <w:r>
        <w:t>и молодых специалистов</w:t>
      </w:r>
    </w:p>
    <w:p w:rsidR="00D511ED" w:rsidRDefault="00D511ED">
      <w:pPr>
        <w:pStyle w:val="ConsPlusNormal"/>
        <w:ind w:firstLine="540"/>
        <w:jc w:val="both"/>
      </w:pPr>
    </w:p>
    <w:p w:rsidR="00D511ED" w:rsidRDefault="00D511ED">
      <w:pPr>
        <w:pStyle w:val="ConsPlusTitle"/>
        <w:jc w:val="center"/>
      </w:pPr>
      <w:bookmarkStart w:id="4" w:name="P75"/>
      <w:bookmarkEnd w:id="4"/>
      <w:r>
        <w:t>ТИПОВОЕ ПОЛОЖЕНИЕ</w:t>
      </w:r>
    </w:p>
    <w:p w:rsidR="00D511ED" w:rsidRDefault="00D511ED">
      <w:pPr>
        <w:pStyle w:val="ConsPlusTitle"/>
        <w:jc w:val="center"/>
      </w:pPr>
      <w:r>
        <w:t>О ПРЕДОСТАВЛЕНИИ СОЦИАЛЬНЫХ ВЫПЛАТ НА СТРОИТЕЛЬСТВО</w:t>
      </w:r>
    </w:p>
    <w:p w:rsidR="00D511ED" w:rsidRDefault="00D511ED">
      <w:pPr>
        <w:pStyle w:val="ConsPlusTitle"/>
        <w:jc w:val="center"/>
      </w:pPr>
      <w:r>
        <w:t>(ПРИОБРЕТЕНИЕ) ЖИЛЬЯ ГРАЖДАНАМ, ПРОЖИВАЮЩИМ В СЕЛЬСКОЙ</w:t>
      </w:r>
    </w:p>
    <w:p w:rsidR="00D511ED" w:rsidRDefault="00D511ED">
      <w:pPr>
        <w:pStyle w:val="ConsPlusTitle"/>
        <w:jc w:val="center"/>
      </w:pPr>
      <w:r>
        <w:t>МЕСТНОСТИ, В ТОМ ЧИСЛЕ МОЛОДЫМ СЕМЬЯМ</w:t>
      </w:r>
    </w:p>
    <w:p w:rsidR="00D511ED" w:rsidRDefault="00D511ED">
      <w:pPr>
        <w:pStyle w:val="ConsPlusTitle"/>
        <w:jc w:val="center"/>
      </w:pPr>
      <w:r>
        <w:t>И МОЛОДЫМ СПЕЦИАЛИСТАМ</w:t>
      </w:r>
    </w:p>
    <w:p w:rsidR="00D511ED" w:rsidRDefault="00D511ED">
      <w:pPr>
        <w:pStyle w:val="ConsPlusNormal"/>
        <w:ind w:firstLine="540"/>
        <w:jc w:val="both"/>
      </w:pPr>
    </w:p>
    <w:p w:rsidR="00D511ED" w:rsidRDefault="00D511ED">
      <w:pPr>
        <w:pStyle w:val="ConsPlusTitle"/>
        <w:jc w:val="center"/>
        <w:outlineLvl w:val="2"/>
      </w:pPr>
      <w:r>
        <w:t>I. Общие положения</w:t>
      </w:r>
    </w:p>
    <w:p w:rsidR="00D511ED" w:rsidRDefault="00D511ED">
      <w:pPr>
        <w:pStyle w:val="ConsPlusNormal"/>
        <w:ind w:firstLine="540"/>
        <w:jc w:val="both"/>
      </w:pPr>
    </w:p>
    <w:p w:rsidR="00D511ED" w:rsidRDefault="00D511ED">
      <w:pPr>
        <w:pStyle w:val="ConsPlusNormal"/>
        <w:ind w:firstLine="540"/>
        <w:jc w:val="both"/>
      </w:pPr>
      <w:r>
        <w:t xml:space="preserve">1. Настоящий документ устанавливает порядок предоставления социальных выплат на строительство (приобретение) жилья гражданам, проживающим в сельской местности,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w:t>
      </w:r>
      <w:r>
        <w:lastRenderedPageBreak/>
        <w:t>там (далее соответственно - молодые специалисты, молодые семьи, граждане, социальные выплаты).</w:t>
      </w:r>
    </w:p>
    <w:p w:rsidR="00D511ED" w:rsidRDefault="00D511ED">
      <w:pPr>
        <w:pStyle w:val="ConsPlusNormal"/>
        <w:spacing w:before="220"/>
        <w:ind w:firstLine="540"/>
        <w:jc w:val="both"/>
      </w:pPr>
      <w:r>
        <w:t>2. Социальные выплаты гражданам, молодым семьям и молодым специалистам предоставляются за счет средств федерального бюджета, бюджета субъекта Российской Федерации и (или) местных бюджетов.</w:t>
      </w:r>
    </w:p>
    <w:p w:rsidR="00D511ED" w:rsidRDefault="00D511ED">
      <w:pPr>
        <w:pStyle w:val="ConsPlusNormal"/>
        <w:spacing w:before="220"/>
        <w:ind w:firstLine="540"/>
        <w:jc w:val="both"/>
      </w:pPr>
      <w:r>
        <w:t>3. Социальные выплаты не предоставляются гражданам, молодым семьям и молодым специалистам, а также членам их семей, ранее реализовавшим право на улучшение жилищных условий в сельской местности с использованием средств социальных выплат или иной формы государственной поддержки за счет средств федерального бюджета и бюджета субъекта Российской Федерации на улучшение жилищных условий.</w:t>
      </w:r>
    </w:p>
    <w:p w:rsidR="00D511ED" w:rsidRDefault="00D511ED">
      <w:pPr>
        <w:pStyle w:val="ConsPlusNormal"/>
        <w:spacing w:before="220"/>
        <w:ind w:firstLine="540"/>
        <w:jc w:val="both"/>
      </w:pPr>
      <w:r>
        <w:t>Выделение социальных выплат на улучшение жилищных условий в сельской местности не предусматривается гражданам Российской Федерации, перед которыми государство имеет обязательства по обеспечению жильем в соответствии с законодательством Российской Федерации.</w:t>
      </w:r>
    </w:p>
    <w:p w:rsidR="00D511ED" w:rsidRDefault="00D511ED">
      <w:pPr>
        <w:pStyle w:val="ConsPlusNormal"/>
        <w:ind w:firstLine="540"/>
        <w:jc w:val="both"/>
      </w:pPr>
    </w:p>
    <w:p w:rsidR="00D511ED" w:rsidRDefault="00D511ED">
      <w:pPr>
        <w:pStyle w:val="ConsPlusTitle"/>
        <w:jc w:val="center"/>
        <w:outlineLvl w:val="2"/>
      </w:pPr>
      <w:r>
        <w:t>II. Порядок предоставления социальных выплат гражданам</w:t>
      </w:r>
    </w:p>
    <w:p w:rsidR="00D511ED" w:rsidRDefault="00D511ED">
      <w:pPr>
        <w:pStyle w:val="ConsPlusNormal"/>
        <w:ind w:firstLine="540"/>
        <w:jc w:val="both"/>
      </w:pPr>
    </w:p>
    <w:p w:rsidR="00D511ED" w:rsidRDefault="00D511ED">
      <w:pPr>
        <w:pStyle w:val="ConsPlusNormal"/>
        <w:ind w:firstLine="540"/>
        <w:jc w:val="both"/>
      </w:pPr>
      <w:bookmarkStart w:id="5" w:name="P90"/>
      <w:bookmarkEnd w:id="5"/>
      <w:r>
        <w:t>4. Гражданин имеет право на получение социальной выплаты при соблюдении в совокупности следующих условий:</w:t>
      </w:r>
    </w:p>
    <w:p w:rsidR="00D511ED" w:rsidRDefault="00D511ED">
      <w:pPr>
        <w:pStyle w:val="ConsPlusNormal"/>
        <w:spacing w:before="220"/>
        <w:ind w:firstLine="540"/>
        <w:jc w:val="both"/>
      </w:pPr>
      <w:r>
        <w:t>а) постоянное проживание в сельской местности (регистрация по месту жительства);</w:t>
      </w:r>
    </w:p>
    <w:p w:rsidR="00D511ED" w:rsidRDefault="00D511ED">
      <w:pPr>
        <w:pStyle w:val="ConsPlusNormal"/>
        <w:spacing w:before="220"/>
        <w:ind w:firstLine="540"/>
        <w:jc w:val="both"/>
      </w:pPr>
      <w:r>
        <w:t>б) работа по трудовому договору или осуществление индивидуальной предпринимательской деятельности (основное место работы) в сельской местности (непрерывно в течение не менее одного года на дату включения в сводные списки участников мероприятий по улучшению жилищных условий граждан, проживающих в сельской местности, в том числе молодых семей и молодых специалистов (далее - участники мероприятий), - получателей социальных выплат и получателей жилья по договорам найма жилых помещений (далее - сводный список). Форма сводного списка утверждается Министерством сельского хозяйства Российской Федерации;</w:t>
      </w:r>
    </w:p>
    <w:p w:rsidR="00D511ED" w:rsidRDefault="00D511ED">
      <w:pPr>
        <w:pStyle w:val="ConsPlusNormal"/>
        <w:spacing w:before="220"/>
        <w:ind w:firstLine="540"/>
        <w:jc w:val="both"/>
      </w:pPr>
      <w:bookmarkStart w:id="6" w:name="P93"/>
      <w:bookmarkEnd w:id="6"/>
      <w:r>
        <w:t xml:space="preserve">в) наличие собственных и (или) заемных средств в размере не менее 30 процентов расчетной стоимости строительства (приобретения) жилья, определяемой в соответствии с </w:t>
      </w:r>
      <w:hyperlink w:anchor="P124" w:history="1">
        <w:r>
          <w:rPr>
            <w:color w:val="0000FF"/>
          </w:rPr>
          <w:t>пунктом 13</w:t>
        </w:r>
      </w:hyperlink>
      <w:r>
        <w:t xml:space="preserve"> настоящего документа, а также средств, необходимых для строительства (приобретения) жилья в случае, предусмотренном </w:t>
      </w:r>
      <w:hyperlink w:anchor="P131" w:history="1">
        <w:r>
          <w:rPr>
            <w:color w:val="0000FF"/>
          </w:rPr>
          <w:t>пунктом 18</w:t>
        </w:r>
      </w:hyperlink>
      <w:r>
        <w:t xml:space="preserve"> настоящего документа. Доля собственных и (или) заемных средств (в процентах) в расчетной стоимости строительства (приобретения) жилья, в том числе отдельно в отношении граждан и молодых семей (молодых специалистов), устанавливается нормативным правовым актом субъекта Российской Федерации. В случае если указанная доля установлена в размере менее 30 процентов расчетной стоимости строительства (приобретения) жилья, разница компенсируется за счет средств регионального (местного) бюджета субъекта Российской Федерации (муниципального образования). Гражданином могут быть использованы средства (часть средств) материнского (семейного) капитала в порядке, установленном </w:t>
      </w:r>
      <w:hyperlink r:id="rId15" w:history="1">
        <w:r>
          <w:rPr>
            <w:color w:val="0000FF"/>
          </w:rPr>
          <w:t>Правилами</w:t>
        </w:r>
      </w:hyperlink>
      <w:r>
        <w:t xml:space="preserve"> направления средств (части средств) материнского (семейного) капитала на улучшение жилищных условий, утвержденными постановлением Правительства Российской Федерации от 12 декабря 2007 г. N 862 "О Правилах направления средств (части средств) материнского (семейного) капитала на улучшение жилищных условий";</w:t>
      </w:r>
    </w:p>
    <w:p w:rsidR="00D511ED" w:rsidRDefault="00D511ED">
      <w:pPr>
        <w:pStyle w:val="ConsPlusNormal"/>
        <w:spacing w:before="220"/>
        <w:ind w:firstLine="540"/>
        <w:jc w:val="both"/>
      </w:pPr>
      <w:r>
        <w:t xml:space="preserve">г) признание нуждающимся в улучшении жилищных условий. В целях настоящего документа признание граждан нуждающимися в улучшении жилищных условий осуществляется органами местного самоуправления, а также высшим исполнительным органом государственной власти г. Севастополя или органом исполнительной власти г. Севастополя, уполномоченным высшим исполнительным органом государственной власти г. Севастополя (далее - орган местного самоуправления), по месту их постоянного жительства на основании </w:t>
      </w:r>
      <w:hyperlink r:id="rId16" w:history="1">
        <w:r>
          <w:rPr>
            <w:color w:val="0000FF"/>
          </w:rPr>
          <w:t>статьи 51</w:t>
        </w:r>
      </w:hyperlink>
      <w:r>
        <w:t xml:space="preserve"> Жилищного кодекса </w:t>
      </w:r>
      <w:r>
        <w:lastRenderedPageBreak/>
        <w:t>Российской Федерации. Граждане, намеренно ухудшившие жилищные условия, могут быть признаны нуждающимися в улучшении жилищных условий не ранее чем через 5 лет со дня совершения указанных намеренных действий.</w:t>
      </w:r>
    </w:p>
    <w:p w:rsidR="00D511ED" w:rsidRDefault="00D511ED">
      <w:pPr>
        <w:pStyle w:val="ConsPlusNormal"/>
        <w:spacing w:before="220"/>
        <w:ind w:firstLine="540"/>
        <w:jc w:val="both"/>
      </w:pPr>
      <w:bookmarkStart w:id="7" w:name="P95"/>
      <w:bookmarkEnd w:id="7"/>
      <w:r>
        <w:t>5. Предоставление группам граждан социальных выплат осуществляется в следующей очередности:</w:t>
      </w:r>
    </w:p>
    <w:p w:rsidR="00D511ED" w:rsidRDefault="00D511ED">
      <w:pPr>
        <w:pStyle w:val="ConsPlusNormal"/>
        <w:spacing w:before="220"/>
        <w:ind w:firstLine="540"/>
        <w:jc w:val="both"/>
      </w:pPr>
      <w:bookmarkStart w:id="8" w:name="P96"/>
      <w:bookmarkEnd w:id="8"/>
      <w:r>
        <w:t>а) граждане, работающие по трудовым договорам или осуществляющие индивидуальную предпринимательскую деятельность в агропромышленном комплексе в сельской местности, а также работающие в организациях, осуществляющих ветеринарную деятельность для сельскохозяйственных животных, изъявившие желание улучшить жилищные условия путем строительства жилого дома или участия в долевом строительстве жилых домов (квартир);</w:t>
      </w:r>
    </w:p>
    <w:p w:rsidR="00D511ED" w:rsidRDefault="00D511ED">
      <w:pPr>
        <w:pStyle w:val="ConsPlusNormal"/>
        <w:spacing w:before="220"/>
        <w:ind w:firstLine="540"/>
        <w:jc w:val="both"/>
      </w:pPr>
      <w:bookmarkStart w:id="9" w:name="P97"/>
      <w:bookmarkEnd w:id="9"/>
      <w:r>
        <w:t>б) граждане, работающие по трудовым договорам или осуществляющие индивидуальную предпринимательскую деятельность в социальной сфере в сельской местности, изъявившие желание улучшить жилищные условия путем строительства жилого дома или участия в долевом строительстве жилых домов (квартир);</w:t>
      </w:r>
    </w:p>
    <w:p w:rsidR="00D511ED" w:rsidRDefault="00D511ED">
      <w:pPr>
        <w:pStyle w:val="ConsPlusNormal"/>
        <w:spacing w:before="220"/>
        <w:ind w:firstLine="540"/>
        <w:jc w:val="both"/>
      </w:pPr>
      <w:r>
        <w:t>в) граждане, работающие по трудовым договорам или осуществляющие индивидуальную предпринимательскую деятельность в агропромышленном комплексе в сельской местности, а также работающие в организациях, осуществляющих ветеринарную деятельность для сельскохозяйственных животных, изъявившие желание улучшить жилищные условия путем приобретения жилых помещений;</w:t>
      </w:r>
    </w:p>
    <w:p w:rsidR="00D511ED" w:rsidRDefault="00D511ED">
      <w:pPr>
        <w:pStyle w:val="ConsPlusNormal"/>
        <w:spacing w:before="220"/>
        <w:ind w:firstLine="540"/>
        <w:jc w:val="both"/>
      </w:pPr>
      <w:bookmarkStart w:id="10" w:name="P99"/>
      <w:bookmarkEnd w:id="10"/>
      <w:r>
        <w:t>г) граждане, работающие по трудовым договорам или осуществляющие индивидуальную предпринимательскую деятельность в социальной сфере в сельской местности, изъявившие желание улучшить жилищные условия путем приобретения жилых помещений;</w:t>
      </w:r>
    </w:p>
    <w:p w:rsidR="00D511ED" w:rsidRDefault="00D511ED">
      <w:pPr>
        <w:pStyle w:val="ConsPlusNormal"/>
        <w:spacing w:before="220"/>
        <w:ind w:firstLine="540"/>
        <w:jc w:val="both"/>
      </w:pPr>
      <w:bookmarkStart w:id="11" w:name="P100"/>
      <w:bookmarkEnd w:id="11"/>
      <w:r>
        <w:t xml:space="preserve">д) граждане, осуществляющие трудовую деятельность в сельской местности (за исключением граждан, указанных в </w:t>
      </w:r>
      <w:hyperlink w:anchor="P96" w:history="1">
        <w:r>
          <w:rPr>
            <w:color w:val="0000FF"/>
          </w:rPr>
          <w:t>подпунктах "а"</w:t>
        </w:r>
      </w:hyperlink>
      <w:r>
        <w:t xml:space="preserve"> - </w:t>
      </w:r>
      <w:hyperlink w:anchor="P99" w:history="1">
        <w:r>
          <w:rPr>
            <w:color w:val="0000FF"/>
          </w:rPr>
          <w:t>"г"</w:t>
        </w:r>
      </w:hyperlink>
      <w:r>
        <w:t xml:space="preserve"> настоящего пункта), изъявившие желание улучшить жилищные условия путем строительства жилого дома или участия в долевом строительстве жилых домов (квартир);</w:t>
      </w:r>
    </w:p>
    <w:p w:rsidR="00D511ED" w:rsidRDefault="00D511ED">
      <w:pPr>
        <w:pStyle w:val="ConsPlusNormal"/>
        <w:spacing w:before="220"/>
        <w:ind w:firstLine="540"/>
        <w:jc w:val="both"/>
      </w:pPr>
      <w:r>
        <w:t xml:space="preserve">е) граждане, осуществляющие трудовую деятельность в сельской местности (за исключением граждан, указанных в </w:t>
      </w:r>
      <w:hyperlink w:anchor="P96" w:history="1">
        <w:r>
          <w:rPr>
            <w:color w:val="0000FF"/>
          </w:rPr>
          <w:t>подпунктах "а"</w:t>
        </w:r>
      </w:hyperlink>
      <w:r>
        <w:t xml:space="preserve"> - </w:t>
      </w:r>
      <w:hyperlink w:anchor="P99" w:history="1">
        <w:r>
          <w:rPr>
            <w:color w:val="0000FF"/>
          </w:rPr>
          <w:t>"г"</w:t>
        </w:r>
      </w:hyperlink>
      <w:r>
        <w:t xml:space="preserve"> настоящего пункта), изъявившие желание улучшить жилищные условия путем приобретения жилых помещений.</w:t>
      </w:r>
    </w:p>
    <w:p w:rsidR="00D511ED" w:rsidRDefault="00D511ED">
      <w:pPr>
        <w:pStyle w:val="ConsPlusNormal"/>
        <w:spacing w:before="220"/>
        <w:ind w:firstLine="540"/>
        <w:jc w:val="both"/>
      </w:pPr>
      <w:r>
        <w:t xml:space="preserve">6. В каждой из указанных в </w:t>
      </w:r>
      <w:hyperlink w:anchor="P95" w:history="1">
        <w:r>
          <w:rPr>
            <w:color w:val="0000FF"/>
          </w:rPr>
          <w:t>пункте 5</w:t>
        </w:r>
      </w:hyperlink>
      <w:r>
        <w:t xml:space="preserve"> настоящего документа групп граждан очередность определяется в хронологическом порядке по дате подачи заявления в соответствии с </w:t>
      </w:r>
      <w:hyperlink w:anchor="P132" w:history="1">
        <w:r>
          <w:rPr>
            <w:color w:val="0000FF"/>
          </w:rPr>
          <w:t>пунктом 19</w:t>
        </w:r>
      </w:hyperlink>
      <w:r>
        <w:t xml:space="preserve"> настоящего документа, при этом предоставление социальных выплат осуществляется последовательно:</w:t>
      </w:r>
    </w:p>
    <w:p w:rsidR="00D511ED" w:rsidRDefault="00D511ED">
      <w:pPr>
        <w:pStyle w:val="ConsPlusNormal"/>
        <w:spacing w:before="220"/>
        <w:ind w:firstLine="540"/>
        <w:jc w:val="both"/>
      </w:pPr>
      <w:r>
        <w:t>а) гражданам, имеющим 3 и более детей;</w:t>
      </w:r>
    </w:p>
    <w:p w:rsidR="00D511ED" w:rsidRDefault="00D511ED">
      <w:pPr>
        <w:pStyle w:val="ConsPlusNormal"/>
        <w:spacing w:before="220"/>
        <w:ind w:firstLine="540"/>
        <w:jc w:val="both"/>
      </w:pPr>
      <w:r>
        <w:t xml:space="preserve">б) гражданам, включенным в списки граждан, изъявивших желание улучшить жилищные условия с использованием социальных выплат в рамках федеральной целевой </w:t>
      </w:r>
      <w:hyperlink r:id="rId17" w:history="1">
        <w:r>
          <w:rPr>
            <w:color w:val="0000FF"/>
          </w:rPr>
          <w:t>программы</w:t>
        </w:r>
      </w:hyperlink>
      <w:r>
        <w:t xml:space="preserve"> "Социальное развитие села до 2013 года", утвержденной постановлением Правительства Российской Федерации от 3 декабря 2002 г. N 858 "О федеральной целевой программе "Социальное развитие села до 2013 года";</w:t>
      </w:r>
    </w:p>
    <w:p w:rsidR="00D511ED" w:rsidRDefault="00D511ED">
      <w:pPr>
        <w:pStyle w:val="ConsPlusNormal"/>
        <w:spacing w:before="220"/>
        <w:ind w:firstLine="540"/>
        <w:jc w:val="both"/>
      </w:pPr>
      <w:r>
        <w:t>в) гражданам, работающим в организациях, осуществляющих ветеринарную деятельность для сельскохозяйственных животных;</w:t>
      </w:r>
    </w:p>
    <w:p w:rsidR="00D511ED" w:rsidRDefault="00D511ED">
      <w:pPr>
        <w:pStyle w:val="ConsPlusNormal"/>
        <w:spacing w:before="220"/>
        <w:ind w:firstLine="540"/>
        <w:jc w:val="both"/>
      </w:pPr>
      <w:r>
        <w:t xml:space="preserve">г) гражданам, изъявившим желание улучшить жилищные условия на территории реализации проектов комплексного обустройства площадок под компактную жилищную застройку, указанных в </w:t>
      </w:r>
      <w:hyperlink r:id="rId18" w:history="1">
        <w:r>
          <w:rPr>
            <w:color w:val="0000FF"/>
          </w:rPr>
          <w:t>подпункте "б" пункта 2</w:t>
        </w:r>
      </w:hyperlink>
      <w:r>
        <w:t xml:space="preserve"> Правил предоставления и распределения субсидий из федерального </w:t>
      </w:r>
      <w:r>
        <w:lastRenderedPageBreak/>
        <w:t>бюджета бюджетам субъектов Российской Федерации на комплексное обустройство объектами социальной и инженерной инфраструктуры населенных пунктов, расположенных в сельской местности, на строительство и реконструкцию автомобильных дорог, предусмотренных приложением N 12 к Государственной программе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 N 717 "О Государственной программе развития сельского хозяйства и регулирования рынков сельскохозяйственной продукции, сырья и продовольствия" (далее - Государственная программа);</w:t>
      </w:r>
    </w:p>
    <w:p w:rsidR="00D511ED" w:rsidRDefault="00D511ED">
      <w:pPr>
        <w:pStyle w:val="ConsPlusNormal"/>
        <w:spacing w:before="220"/>
        <w:ind w:firstLine="540"/>
        <w:jc w:val="both"/>
      </w:pPr>
      <w:r>
        <w:t xml:space="preserve">д) гражданам, начавшим строительство жилых домов (квартир), в том числе путем участия в долевом строительстве, за счет собственных (заемных) средств (граждане, указанные в </w:t>
      </w:r>
      <w:hyperlink w:anchor="P96" w:history="1">
        <w:r>
          <w:rPr>
            <w:color w:val="0000FF"/>
          </w:rPr>
          <w:t>подпунктах "а"</w:t>
        </w:r>
      </w:hyperlink>
      <w:r>
        <w:t xml:space="preserve">, </w:t>
      </w:r>
      <w:hyperlink w:anchor="P97" w:history="1">
        <w:r>
          <w:rPr>
            <w:color w:val="0000FF"/>
          </w:rPr>
          <w:t>"б"</w:t>
        </w:r>
      </w:hyperlink>
      <w:r>
        <w:t xml:space="preserve"> и </w:t>
      </w:r>
      <w:hyperlink w:anchor="P100" w:history="1">
        <w:r>
          <w:rPr>
            <w:color w:val="0000FF"/>
          </w:rPr>
          <w:t>"д" пункта 5</w:t>
        </w:r>
      </w:hyperlink>
      <w:r>
        <w:t xml:space="preserve"> настоящего документа).</w:t>
      </w:r>
    </w:p>
    <w:p w:rsidR="00D511ED" w:rsidRDefault="00D511ED">
      <w:pPr>
        <w:pStyle w:val="ConsPlusNormal"/>
        <w:spacing w:before="220"/>
        <w:ind w:firstLine="540"/>
        <w:jc w:val="both"/>
      </w:pPr>
      <w:r>
        <w:t>7. К членам семьи гражданина применительно к настоящему документу относятся постоянно проживающие совместно с ним его супруга (супруг), а также дети и родители. Другие родственники и нетрудоспособные иждивенцы признаются членами семьи гражданина, если они вселены им в жилое помещение по месту его жительства в качестве членов его семьи и ведут с ним общее хозяйство. В исключительных случаях иные лица могут быть признаны членами семьи этого гражданина в судебном порядке.</w:t>
      </w:r>
    </w:p>
    <w:p w:rsidR="00D511ED" w:rsidRDefault="00D511ED">
      <w:pPr>
        <w:pStyle w:val="ConsPlusNormal"/>
        <w:spacing w:before="220"/>
        <w:ind w:firstLine="540"/>
        <w:jc w:val="both"/>
      </w:pPr>
      <w:bookmarkStart w:id="12" w:name="P109"/>
      <w:bookmarkEnd w:id="12"/>
      <w:r>
        <w:t>8. Гражданин, которому предоставляется социальная выплата (далее - получатель социальной выплаты), вправе ее использовать:</w:t>
      </w:r>
    </w:p>
    <w:p w:rsidR="00D511ED" w:rsidRDefault="00D511ED">
      <w:pPr>
        <w:pStyle w:val="ConsPlusNormal"/>
        <w:spacing w:before="220"/>
        <w:ind w:firstLine="540"/>
        <w:jc w:val="both"/>
      </w:pPr>
      <w:r>
        <w:t>а) на приобретение жилого помещения в сельской местности. 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неполнородных братьев и сестер), а также на приобретение жилого помещения, в котором гражданин постоянно проживает;</w:t>
      </w:r>
    </w:p>
    <w:p w:rsidR="00D511ED" w:rsidRDefault="00D511ED">
      <w:pPr>
        <w:pStyle w:val="ConsPlusNormal"/>
        <w:spacing w:before="220"/>
        <w:ind w:firstLine="540"/>
        <w:jc w:val="both"/>
      </w:pPr>
      <w:r>
        <w:t>б) на строительство жилого дома (создание объекта индивидуального жилищного строительства или пристроенного жилого помещения к имеющемуся жилому дому) в сельской местности, в том числе на завершение ранее начатого строительства жилого дома;</w:t>
      </w:r>
    </w:p>
    <w:p w:rsidR="00D511ED" w:rsidRDefault="00D511ED">
      <w:pPr>
        <w:pStyle w:val="ConsPlusNormal"/>
        <w:spacing w:before="220"/>
        <w:ind w:firstLine="540"/>
        <w:jc w:val="both"/>
      </w:pPr>
      <w:r>
        <w:t>в) на участие в долевом строительстве жилых домов (квартир) в сельской местности.</w:t>
      </w:r>
    </w:p>
    <w:p w:rsidR="00D511ED" w:rsidRDefault="00D511ED">
      <w:pPr>
        <w:pStyle w:val="ConsPlusNormal"/>
        <w:spacing w:before="220"/>
        <w:ind w:firstLine="540"/>
        <w:jc w:val="both"/>
      </w:pPr>
      <w:bookmarkStart w:id="13" w:name="P113"/>
      <w:bookmarkEnd w:id="13"/>
      <w:r>
        <w:t>9. Жилое помещение (жилой дом), на приобретение (строительство) которого предоставляется социальная выплата, должно быть:</w:t>
      </w:r>
    </w:p>
    <w:p w:rsidR="00D511ED" w:rsidRDefault="00D511ED">
      <w:pPr>
        <w:pStyle w:val="ConsPlusNormal"/>
        <w:spacing w:before="220"/>
        <w:ind w:firstLine="540"/>
        <w:jc w:val="both"/>
      </w:pPr>
      <w:r>
        <w:t>а) пригодным для постоянного проживания;</w:t>
      </w:r>
    </w:p>
    <w:p w:rsidR="00D511ED" w:rsidRDefault="00D511ED">
      <w:pPr>
        <w:pStyle w:val="ConsPlusNormal"/>
        <w:spacing w:before="220"/>
        <w:ind w:firstLine="540"/>
        <w:jc w:val="both"/>
      </w:pPr>
      <w:r>
        <w:t>б) обеспечено централизованными или автономными инженерными системами (электроосвещение, водоснабжение, водоотведение, отопление, а в газифицированных районах также и газоснабжение);</w:t>
      </w:r>
    </w:p>
    <w:p w:rsidR="00D511ED" w:rsidRDefault="00D511ED">
      <w:pPr>
        <w:pStyle w:val="ConsPlusNormal"/>
        <w:spacing w:before="220"/>
        <w:ind w:firstLine="540"/>
        <w:jc w:val="both"/>
      </w:pPr>
      <w:r>
        <w:t>в) не меньше размера, равного учетной норме площади жилого помещения в расчете на 1 члена семьи, установленной органом местного самоуправления.</w:t>
      </w:r>
    </w:p>
    <w:p w:rsidR="00D511ED" w:rsidRDefault="00D511ED">
      <w:pPr>
        <w:pStyle w:val="ConsPlusNormal"/>
        <w:spacing w:before="220"/>
        <w:ind w:firstLine="540"/>
        <w:jc w:val="both"/>
      </w:pPr>
      <w:r>
        <w:t xml:space="preserve">10. Соответствие жилого помещения указанным в </w:t>
      </w:r>
      <w:hyperlink w:anchor="P113" w:history="1">
        <w:r>
          <w:rPr>
            <w:color w:val="0000FF"/>
          </w:rPr>
          <w:t>пункте 9</w:t>
        </w:r>
      </w:hyperlink>
      <w:r>
        <w:t xml:space="preserve"> настоящего документа требованиям устанавливается комиссией, созданной органом местного самоуправления, на основании положений </w:t>
      </w:r>
      <w:hyperlink r:id="rId19" w:history="1">
        <w:r>
          <w:rPr>
            <w:color w:val="0000FF"/>
          </w:rPr>
          <w:t>постановления</w:t>
        </w:r>
      </w:hyperlink>
      <w:r>
        <w:t xml:space="preserve"> Правительства Российской Федерации от 28 января 2006 г.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D511ED" w:rsidRDefault="00D511ED">
      <w:pPr>
        <w:pStyle w:val="ConsPlusNormal"/>
        <w:spacing w:before="220"/>
        <w:ind w:firstLine="540"/>
        <w:jc w:val="both"/>
      </w:pPr>
      <w:r>
        <w:t xml:space="preserve">11. В случае привлечения гражданином для строительства (приобретения) жилья в качестве источника софинансирования жилищного кредита, в том числе ипотечного, полученного в </w:t>
      </w:r>
      <w:r>
        <w:lastRenderedPageBreak/>
        <w:t xml:space="preserve">кредитной организации, и (или) займа, привлеченного у юридического лица, социальная выплата может быть направлена на уплату первоначального взноса, на погашение основного долга и уплату процентов по кредиту (займу) при условии признания гражданина на дату заключения соответствующего кредитного договора (договора займа) имеющим право на получение социальной выплаты в соответствии с </w:t>
      </w:r>
      <w:hyperlink w:anchor="P90" w:history="1">
        <w:r>
          <w:rPr>
            <w:color w:val="0000FF"/>
          </w:rPr>
          <w:t>пунктом 4</w:t>
        </w:r>
      </w:hyperlink>
      <w:r>
        <w:t xml:space="preserve"> настоящего документа и включения его в список граждан, изъявивших желание улучшить жилищные условия с использованием социальных выплат, формируемый органом местного самоуправления.</w:t>
      </w:r>
    </w:p>
    <w:p w:rsidR="00D511ED" w:rsidRDefault="00D511ED">
      <w:pPr>
        <w:pStyle w:val="ConsPlusNormal"/>
        <w:spacing w:before="220"/>
        <w:ind w:firstLine="540"/>
        <w:jc w:val="both"/>
      </w:pPr>
      <w:r>
        <w:t>Использование социальной выплаты на уплату иных процентов, штрафов, комиссий и пеней за просрочку исполнения обязательств по указанным кредитам (займам) не допускается.</w:t>
      </w:r>
    </w:p>
    <w:p w:rsidR="00D511ED" w:rsidRDefault="00D511ED">
      <w:pPr>
        <w:pStyle w:val="ConsPlusNormal"/>
        <w:spacing w:before="220"/>
        <w:ind w:firstLine="540"/>
        <w:jc w:val="both"/>
      </w:pPr>
      <w:r>
        <w:t>В случае использования социальной выплаты на погашение основной суммы долга и уплату процентов по кредиту (займу) на строительство (приобретение) жилья размер социальной выплаты ограничивается суммой остатка основного долга и остатка задолженности по выплате процентов за пользование кредитом (займом).</w:t>
      </w:r>
    </w:p>
    <w:p w:rsidR="00D511ED" w:rsidRDefault="00D511ED">
      <w:pPr>
        <w:pStyle w:val="ConsPlusNormal"/>
        <w:spacing w:before="220"/>
        <w:ind w:firstLine="540"/>
        <w:jc w:val="both"/>
      </w:pPr>
      <w:r>
        <w:t>Предоставление социальной выплаты на погашение основного долга и уплату процентов по кредиту (займу) на строительство (приобретение) жилья осуществляется на основании справки кредитной организации (заимодавца), предоставившей гражданину кредит (заем), об остатке суммы основного долга и остатке задолженности по выплате процентов за пользование кредитом (займом).</w:t>
      </w:r>
    </w:p>
    <w:p w:rsidR="00D511ED" w:rsidRDefault="00D511ED">
      <w:pPr>
        <w:pStyle w:val="ConsPlusNormal"/>
        <w:spacing w:before="220"/>
        <w:ind w:firstLine="540"/>
        <w:jc w:val="both"/>
      </w:pPr>
      <w:r>
        <w:t>12. Право граждан на получение социальной выплаты удостоверяется свидетельством о предоставлении социальной выплаты на строительство (приобретение) жилья в сельской местности, не являющимся ценной бумагой, по форме, установленной нормативным правовым актом субъекта Российской Федерации (далее - свидетельство). Срок действия свидетельства составляет 1 год с даты выдачи, указанной в свидетельстве.</w:t>
      </w:r>
    </w:p>
    <w:p w:rsidR="00D511ED" w:rsidRDefault="00D511ED">
      <w:pPr>
        <w:pStyle w:val="ConsPlusNormal"/>
        <w:spacing w:before="220"/>
        <w:ind w:firstLine="540"/>
        <w:jc w:val="both"/>
      </w:pPr>
      <w:r>
        <w:t>Выдача свидетельства получателю социальной выплаты осуществляется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(далее - орган исполнительной власти).</w:t>
      </w:r>
    </w:p>
    <w:p w:rsidR="00D511ED" w:rsidRDefault="00D511ED">
      <w:pPr>
        <w:pStyle w:val="ConsPlusNormal"/>
        <w:spacing w:before="220"/>
        <w:ind w:firstLine="540"/>
        <w:jc w:val="both"/>
      </w:pPr>
      <w:bookmarkStart w:id="14" w:name="P124"/>
      <w:bookmarkEnd w:id="14"/>
      <w:r>
        <w:t xml:space="preserve">13. Расчетная стоимость строительства (приобретения) жилья, используемая для расчета размера социальной выплаты, определяется исходя из размера общей площади жилого помещения, установленного для семей разной численности (33 кв. метра - для одиноко проживающих граждан, 42 кв. метра - на семью из 2 человек и по 18 кв. метров на каждого члена семьи при численности семьи, составляющей 3 и более человек), и стоимости 1 кв. метра общей площади жилья в сельской местности на территории субъекта Российской Федерации, утвержденной органом исполнительной власти на очередной финансовый год исходя из фактической стоимости строительства (приобретения) жилья в рамках мероприятий, указанных в </w:t>
      </w:r>
      <w:hyperlink w:anchor="P17" w:history="1">
        <w:r>
          <w:rPr>
            <w:color w:val="0000FF"/>
          </w:rPr>
          <w:t>пункте 2</w:t>
        </w:r>
      </w:hyperlink>
      <w:r>
        <w:t xml:space="preserve"> Правил предоставления и распределения субсидий из федерального бюджета бюджетам субъектов Российской Федерации на улучшение жилищных условий граждан, проживающих в сельской местности, в том числе молодых семей и молодых специалистов, предусмотренных приложением N 11 к Государственной программе, за предыдущий год с учетом прогнозного уровня инфляции, установленного в субъекте Российской Федерации на очередной финансовый год, но не превышающей средней рыночной стоимости 1 кв. метра общей площади жилья по субъекту Российской Федерации, определяемой Министерством строительства и жилищно-коммунального хозяйства Российской Федерации на I квартал очередного финансового года.</w:t>
      </w:r>
    </w:p>
    <w:p w:rsidR="00D511ED" w:rsidRDefault="00D511ED">
      <w:pPr>
        <w:pStyle w:val="ConsPlusNormal"/>
        <w:spacing w:before="220"/>
        <w:ind w:firstLine="540"/>
        <w:jc w:val="both"/>
      </w:pPr>
      <w:r>
        <w:t>14. Орган исполнительной власти вправе устанавливать стоимость 1 кв. метра общей площади жилья дифференцированно по муниципальным районам, сельским поселениям, сельским населенным пунктам и рабочим поселкам, а также по строительству и приобретению жилья.</w:t>
      </w:r>
    </w:p>
    <w:p w:rsidR="00D511ED" w:rsidRDefault="00D511ED">
      <w:pPr>
        <w:pStyle w:val="ConsPlusNormal"/>
        <w:spacing w:before="220"/>
        <w:ind w:firstLine="540"/>
        <w:jc w:val="both"/>
      </w:pPr>
      <w:r>
        <w:t xml:space="preserve">15. В случае если фактическая стоимость 1 кв. метра общей площади построенного </w:t>
      </w:r>
      <w:r>
        <w:lastRenderedPageBreak/>
        <w:t>(приобретенного) жилья меньше стоимости 1 кв. метра общей площади жилья, определенной органом исполнительной власти, размер социальной выплаты подлежит пересчету исходя из фактической стоимости 1 кв. метра общей площади жилья.</w:t>
      </w:r>
    </w:p>
    <w:p w:rsidR="00D511ED" w:rsidRDefault="00D511ED">
      <w:pPr>
        <w:pStyle w:val="ConsPlusNormal"/>
        <w:spacing w:before="220"/>
        <w:ind w:firstLine="540"/>
        <w:jc w:val="both"/>
      </w:pPr>
      <w:r>
        <w:t>В случае если общая площадь строящегося (приобретаемого) жилья меньше размера, установленного для семей разной численности, но больше учетной нормы площади жилого помещения, установленной органом местного самоуправления, размер социальной выплаты подлежит пересчету исходя из фактической площади жилья.</w:t>
      </w:r>
    </w:p>
    <w:p w:rsidR="00D511ED" w:rsidRDefault="00D511ED">
      <w:pPr>
        <w:pStyle w:val="ConsPlusNormal"/>
        <w:spacing w:before="220"/>
        <w:ind w:firstLine="540"/>
        <w:jc w:val="both"/>
      </w:pPr>
      <w:bookmarkStart w:id="15" w:name="P128"/>
      <w:bookmarkEnd w:id="15"/>
      <w:r>
        <w:t>16. В случае предоставления социальной выплаты на завершение ранее начатого строительства жилого дома размер социальной выплаты ограничивается остатком сметной стоимости строительства жилого дома.</w:t>
      </w:r>
    </w:p>
    <w:p w:rsidR="00D511ED" w:rsidRDefault="00D511ED">
      <w:pPr>
        <w:pStyle w:val="ConsPlusNormal"/>
        <w:spacing w:before="220"/>
        <w:ind w:firstLine="540"/>
        <w:jc w:val="both"/>
      </w:pPr>
      <w:r>
        <w:t xml:space="preserve">При этом стоимость жилого дома, строительство которого не завершено, определенная в порядке, установленном нормативным правовым актом субъекта Российской Федерации, учитывается в качестве собственных средств гражданина в софинансировании строительства жилого дома в соответствии с </w:t>
      </w:r>
      <w:hyperlink w:anchor="P90" w:history="1">
        <w:r>
          <w:rPr>
            <w:color w:val="0000FF"/>
          </w:rPr>
          <w:t>пунктом 4</w:t>
        </w:r>
      </w:hyperlink>
      <w:r>
        <w:t xml:space="preserve"> настоящего документа.</w:t>
      </w:r>
    </w:p>
    <w:p w:rsidR="00D511ED" w:rsidRDefault="00D511ED">
      <w:pPr>
        <w:pStyle w:val="ConsPlusNormal"/>
        <w:spacing w:before="220"/>
        <w:ind w:firstLine="540"/>
        <w:jc w:val="both"/>
      </w:pPr>
      <w:r>
        <w:t xml:space="preserve">17. Определение размера социальной выплаты производится органом исполнительной власти в соответствии с </w:t>
      </w:r>
      <w:hyperlink w:anchor="P124" w:history="1">
        <w:r>
          <w:rPr>
            <w:color w:val="0000FF"/>
          </w:rPr>
          <w:t>пунктами 13</w:t>
        </w:r>
      </w:hyperlink>
      <w:r>
        <w:t xml:space="preserve"> - </w:t>
      </w:r>
      <w:hyperlink w:anchor="P128" w:history="1">
        <w:r>
          <w:rPr>
            <w:color w:val="0000FF"/>
          </w:rPr>
          <w:t>16</w:t>
        </w:r>
      </w:hyperlink>
      <w:r>
        <w:t xml:space="preserve"> настоящего документа.</w:t>
      </w:r>
    </w:p>
    <w:p w:rsidR="00D511ED" w:rsidRDefault="00D511ED">
      <w:pPr>
        <w:pStyle w:val="ConsPlusNormal"/>
        <w:spacing w:before="220"/>
        <w:ind w:firstLine="540"/>
        <w:jc w:val="both"/>
      </w:pPr>
      <w:bookmarkStart w:id="16" w:name="P131"/>
      <w:bookmarkEnd w:id="16"/>
      <w:r>
        <w:t xml:space="preserve">18. Получатель социальной выплаты вправе осуществить строительство (приобретение) жилья сверх установленного </w:t>
      </w:r>
      <w:hyperlink w:anchor="P124" w:history="1">
        <w:r>
          <w:rPr>
            <w:color w:val="0000FF"/>
          </w:rPr>
          <w:t>пунктом 13</w:t>
        </w:r>
      </w:hyperlink>
      <w:r>
        <w:t xml:space="preserve"> настоящего документа размера общей площади жилого помещения при условии оплаты им за счет собственных и (или) заемных средств стоимости строительства (приобретения) части жилья, превышающей указанный размер.</w:t>
      </w:r>
    </w:p>
    <w:p w:rsidR="00D511ED" w:rsidRDefault="00D511ED">
      <w:pPr>
        <w:pStyle w:val="ConsPlusNormal"/>
        <w:spacing w:before="220"/>
        <w:ind w:firstLine="540"/>
        <w:jc w:val="both"/>
      </w:pPr>
      <w:bookmarkStart w:id="17" w:name="P132"/>
      <w:bookmarkEnd w:id="17"/>
      <w:r>
        <w:t>19. Гражданин, имеющий право на получение социальной выплаты, подает в орган местного самоуправления по месту постоянного жительства заявление о включении в состав участников мероприятий по улучшению жилищных условий граждан, молодых семей и молодых специалистов по форме, установленной нормативным правовым актом субъекта Российской Федерации (далее - заявление), с приложением:</w:t>
      </w:r>
    </w:p>
    <w:p w:rsidR="00D511ED" w:rsidRDefault="00D511ED">
      <w:pPr>
        <w:pStyle w:val="ConsPlusNormal"/>
        <w:spacing w:before="220"/>
        <w:ind w:firstLine="540"/>
        <w:jc w:val="both"/>
      </w:pPr>
      <w:r>
        <w:t>а) копий документов, удостоверяющих личность заявителя и членов его семьи;</w:t>
      </w:r>
    </w:p>
    <w:p w:rsidR="00D511ED" w:rsidRDefault="00D511ED">
      <w:pPr>
        <w:pStyle w:val="ConsPlusNormal"/>
        <w:spacing w:before="220"/>
        <w:ind w:firstLine="540"/>
        <w:jc w:val="both"/>
      </w:pPr>
      <w:r>
        <w:t>б) копий документов, подтверждающих родственные отношения между лицами, указанными в заявлении в качестве членов семьи;</w:t>
      </w:r>
    </w:p>
    <w:p w:rsidR="00D511ED" w:rsidRDefault="00D511ED">
      <w:pPr>
        <w:pStyle w:val="ConsPlusNormal"/>
        <w:spacing w:before="220"/>
        <w:ind w:firstLine="540"/>
        <w:jc w:val="both"/>
      </w:pPr>
      <w:r>
        <w:t xml:space="preserve">в) копий документов, подтверждающих наличие у заявителя и (или) членов его семьи собственных и (или) заемных средств в размере, установленном </w:t>
      </w:r>
      <w:hyperlink w:anchor="P93" w:history="1">
        <w:r>
          <w:rPr>
            <w:color w:val="0000FF"/>
          </w:rPr>
          <w:t>подпунктом "в" пункта 4</w:t>
        </w:r>
      </w:hyperlink>
      <w:r>
        <w:t xml:space="preserve"> настоящего документа, а также при необходимости право заявителя (лица, состоящего в зарегистрированном браке с заявителем) на получение материнского (семейного) капитала. Перечень таких документов, сроки и порядок их представления устанавливаются нормативным правовым актом субъекта Российской Федерации;</w:t>
      </w:r>
    </w:p>
    <w:p w:rsidR="00D511ED" w:rsidRDefault="00D511ED">
      <w:pPr>
        <w:pStyle w:val="ConsPlusNormal"/>
        <w:spacing w:before="220"/>
        <w:ind w:firstLine="540"/>
        <w:jc w:val="both"/>
      </w:pPr>
      <w:r>
        <w:t>г) документа, подтверждающего признание гражданина нуждающимся в улучшении жилищных условий;</w:t>
      </w:r>
    </w:p>
    <w:p w:rsidR="00D511ED" w:rsidRDefault="00D511ED">
      <w:pPr>
        <w:pStyle w:val="ConsPlusNormal"/>
        <w:spacing w:before="220"/>
        <w:ind w:firstLine="540"/>
        <w:jc w:val="both"/>
      </w:pPr>
      <w:r>
        <w:t>д) копии трудовой книжки (для работающих по трудовым договорам) или копий документов, содержащих сведения о государственной регистрации физического лица в качестве индивидуального предпринимателя;</w:t>
      </w:r>
    </w:p>
    <w:p w:rsidR="00D511ED" w:rsidRDefault="00D511ED">
      <w:pPr>
        <w:pStyle w:val="ConsPlusNormal"/>
        <w:spacing w:before="220"/>
        <w:ind w:firstLine="540"/>
        <w:jc w:val="both"/>
      </w:pPr>
      <w:r>
        <w:t>е) иных документов, предусматривающих уведомление о планируемом строительстве жилья, а также документов, подтверждающих стоимость жилья, планируемого к строительству (приобретению). Перечень таких документов, сроки и порядок их представления устанавливаются нормативным правовым актом субъекта Российской Федерации.</w:t>
      </w:r>
    </w:p>
    <w:p w:rsidR="00D511ED" w:rsidRDefault="00D511ED">
      <w:pPr>
        <w:pStyle w:val="ConsPlusNormal"/>
        <w:spacing w:before="220"/>
        <w:ind w:firstLine="540"/>
        <w:jc w:val="both"/>
      </w:pPr>
      <w:r>
        <w:lastRenderedPageBreak/>
        <w:t xml:space="preserve">20. Копии документов, указанных в </w:t>
      </w:r>
      <w:hyperlink w:anchor="P132" w:history="1">
        <w:r>
          <w:rPr>
            <w:color w:val="0000FF"/>
          </w:rPr>
          <w:t>пункте 19</w:t>
        </w:r>
      </w:hyperlink>
      <w:r>
        <w:t xml:space="preserve"> настоящего документа, представляются вместе с оригиналами для удостоверения их идентичности (о чем делается отметка лицом, осуществляющим прием документов) либо заверяются в установленном порядке.</w:t>
      </w:r>
    </w:p>
    <w:p w:rsidR="00D511ED" w:rsidRDefault="00D511ED">
      <w:pPr>
        <w:pStyle w:val="ConsPlusNormal"/>
        <w:spacing w:before="220"/>
        <w:ind w:firstLine="540"/>
        <w:jc w:val="both"/>
      </w:pPr>
      <w:bookmarkStart w:id="18" w:name="P140"/>
      <w:bookmarkEnd w:id="18"/>
      <w:r>
        <w:t xml:space="preserve">21. Органы местного самоуправления проверяют правильность оформления документов, указанных в </w:t>
      </w:r>
      <w:hyperlink w:anchor="P132" w:history="1">
        <w:r>
          <w:rPr>
            <w:color w:val="0000FF"/>
          </w:rPr>
          <w:t>пункте 19</w:t>
        </w:r>
      </w:hyperlink>
      <w:r>
        <w:t xml:space="preserve"> настоящего документа, и достоверность содержащихся в них сведений, формируют списки граждан, изъявивших желание улучшить жилищные условия с использованием социальных выплат, на очередной финансовый год и плановый период и направляют их с приложением сведений о привлечении средств местных бюджетов для этих целей в орган исполнительной власти. При выявлении недостоверной информации, содержащейся в этих документах, органы местного самоуправления возвращают их заявителю с указанием причин возврата.</w:t>
      </w:r>
    </w:p>
    <w:p w:rsidR="00D511ED" w:rsidRDefault="00D511ED">
      <w:pPr>
        <w:pStyle w:val="ConsPlusNormal"/>
        <w:spacing w:before="220"/>
        <w:ind w:firstLine="540"/>
        <w:jc w:val="both"/>
      </w:pPr>
      <w:r>
        <w:t xml:space="preserve">22. Орган исполнительной власти на основании представленных органами местного самоуправления списков, указанных в </w:t>
      </w:r>
      <w:hyperlink w:anchor="P140" w:history="1">
        <w:r>
          <w:rPr>
            <w:color w:val="0000FF"/>
          </w:rPr>
          <w:t>пункте 21</w:t>
        </w:r>
      </w:hyperlink>
      <w:r>
        <w:t xml:space="preserve"> настоящего документа, и документов утверждает сводный список на очередной финансовый год и формирует сводный список на плановый период, а также уведомляет органы местного самоуправления о принятом решении для доведения до сведения граждан информации о включении их в указанные сводные списки.</w:t>
      </w:r>
    </w:p>
    <w:p w:rsidR="00D511ED" w:rsidRDefault="00D511ED">
      <w:pPr>
        <w:pStyle w:val="ConsPlusNormal"/>
        <w:spacing w:before="220"/>
        <w:ind w:firstLine="540"/>
        <w:jc w:val="both"/>
      </w:pPr>
      <w:r>
        <w:t xml:space="preserve">Орган исполнительный власти вправе внести изменения в сводный список, утвержденный на очередной финансовый год, с учетом размера субсидии, предусмотренного бюджету субъекта Российской Федерации на очередной финансовый год на мероприятия, указанные в </w:t>
      </w:r>
      <w:hyperlink w:anchor="P17" w:history="1">
        <w:r>
          <w:rPr>
            <w:color w:val="0000FF"/>
          </w:rPr>
          <w:t>пункте 2</w:t>
        </w:r>
      </w:hyperlink>
      <w:r>
        <w:t xml:space="preserve"> Правил предоставления и распределения субсидий из федерального бюджета бюджетам субъектов Российской Федерации на улучшение жилищных условий граждан, проживающих в сельской местности, в том числе молодых семей и молодых специалистов, предусмотренных приложением N 11 к Государственной программе.</w:t>
      </w:r>
    </w:p>
    <w:p w:rsidR="00D511ED" w:rsidRDefault="00D511ED">
      <w:pPr>
        <w:pStyle w:val="ConsPlusNormal"/>
        <w:spacing w:before="220"/>
        <w:ind w:firstLine="540"/>
        <w:jc w:val="both"/>
      </w:pPr>
      <w:r>
        <w:t>В случае если размер субсидии недостаточен для предоставления социальной выплаты одному получателю социальной выплаты, в сводный список включается участник мероприятия (с его согласия) на условиях частичного предоставления социальной выплаты в размере, соответствующем этому размеру субсидии. При формировании следующего сводного списка на соответствующий финансовый год участник мероприятия включается в список под номером 1 для предоставления оставшейся части социальной выплаты.</w:t>
      </w:r>
    </w:p>
    <w:p w:rsidR="00D511ED" w:rsidRDefault="00D511ED">
      <w:pPr>
        <w:pStyle w:val="ConsPlusNormal"/>
        <w:spacing w:before="220"/>
        <w:ind w:firstLine="540"/>
        <w:jc w:val="both"/>
      </w:pPr>
      <w:r>
        <w:t>Порядок формирования и утверждения списков участников мероприятий и порядок выдачи свидетельств, а также их продления (в случае частичного предоставления получателю социальной выплаты) устанавливаются нормативными правовыми актами субъектов Российской Федерации.</w:t>
      </w:r>
    </w:p>
    <w:p w:rsidR="00D511ED" w:rsidRDefault="00D511ED">
      <w:pPr>
        <w:pStyle w:val="ConsPlusNormal"/>
        <w:spacing w:before="220"/>
        <w:ind w:firstLine="540"/>
        <w:jc w:val="both"/>
      </w:pPr>
      <w:r>
        <w:t>23. Орган исполнительной власти заключает с кредитными организациями соглашения о порядке обслуживания социальных выплат, в которых предусматриваются основания для заключения с получателями социальных выплат договора банковского счета, условия зачисления социальных выплат на банковские счета и их списания, а также ежеквартальное представление информации о количестве открытых и закрытых банковских счетов по обслуживанию социальных выплат.</w:t>
      </w:r>
    </w:p>
    <w:p w:rsidR="00D511ED" w:rsidRDefault="00D511ED">
      <w:pPr>
        <w:pStyle w:val="ConsPlusNormal"/>
        <w:spacing w:before="220"/>
        <w:ind w:firstLine="540"/>
        <w:jc w:val="both"/>
      </w:pPr>
      <w:r>
        <w:t>24. Получатель социальной выплаты в срок, установленный нормативным правовым актом субъекта Российской Федерации, представляет свидетельство в кредитную организацию для заключения договора банковского счета и открытия банковского счета, предназначенного для зачисления социальной выплаты.</w:t>
      </w:r>
    </w:p>
    <w:p w:rsidR="00D511ED" w:rsidRDefault="00D511ED">
      <w:pPr>
        <w:pStyle w:val="ConsPlusNormal"/>
        <w:spacing w:before="220"/>
        <w:ind w:firstLine="540"/>
        <w:jc w:val="both"/>
      </w:pPr>
      <w:r>
        <w:t>25. Орган исполнительной власти обязан уведомить получателей социальных выплат о поступлении денежных средств на их банковские счета.</w:t>
      </w:r>
    </w:p>
    <w:p w:rsidR="00D511ED" w:rsidRDefault="00D511ED">
      <w:pPr>
        <w:pStyle w:val="ConsPlusNormal"/>
        <w:spacing w:before="220"/>
        <w:ind w:firstLine="540"/>
        <w:jc w:val="both"/>
      </w:pPr>
      <w:bookmarkStart w:id="19" w:name="P148"/>
      <w:bookmarkEnd w:id="19"/>
      <w:r>
        <w:t>26. Перечисление социальных выплат с банковских счетов получателей социальных выплат производится кредитной организацией:</w:t>
      </w:r>
    </w:p>
    <w:p w:rsidR="00D511ED" w:rsidRDefault="00D511ED">
      <w:pPr>
        <w:pStyle w:val="ConsPlusNormal"/>
        <w:spacing w:before="220"/>
        <w:ind w:firstLine="540"/>
        <w:jc w:val="both"/>
      </w:pPr>
      <w:r>
        <w:lastRenderedPageBreak/>
        <w:t>а) продавцу, указанному в договоре купли-продажи, на основании которого осуществлена государственная регистрация права собственности на приобретаемое жилое помещение;</w:t>
      </w:r>
    </w:p>
    <w:p w:rsidR="00D511ED" w:rsidRDefault="00D511ED">
      <w:pPr>
        <w:pStyle w:val="ConsPlusNormal"/>
        <w:spacing w:before="220"/>
        <w:ind w:firstLine="540"/>
        <w:jc w:val="both"/>
      </w:pPr>
      <w:r>
        <w:t>б) исполнителю (подрядчику), указанному в договоре подряда на строительство жилого дома для получателя социальной выплаты;</w:t>
      </w:r>
    </w:p>
    <w:p w:rsidR="00D511ED" w:rsidRDefault="00D511ED">
      <w:pPr>
        <w:pStyle w:val="ConsPlusNormal"/>
        <w:spacing w:before="220"/>
        <w:ind w:firstLine="540"/>
        <w:jc w:val="both"/>
      </w:pPr>
      <w:r>
        <w:t xml:space="preserve">в) застройщику, указанному в договоре участия в долевом строительстве жилых домов (квартир), в котором получатель социальной выплаты является участником долевого строительства, оформленном в соответствии с требованиями Федерального </w:t>
      </w:r>
      <w:hyperlink r:id="rId20" w:history="1">
        <w:r>
          <w:rPr>
            <w:color w:val="0000FF"/>
          </w:rPr>
          <w:t>закона</w:t>
        </w:r>
      </w:hyperlink>
      <w:r>
        <w:t xml:space="preserve">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D511ED" w:rsidRDefault="00D511ED">
      <w:pPr>
        <w:pStyle w:val="ConsPlusNormal"/>
        <w:spacing w:before="220"/>
        <w:ind w:firstLine="540"/>
        <w:jc w:val="both"/>
      </w:pPr>
      <w:r>
        <w:t>г) продавцу, указанному в договоре купли-продажи материалов и оборудования для строительства жилого дома собственными силами получателя социальной выплаты;</w:t>
      </w:r>
    </w:p>
    <w:p w:rsidR="00D511ED" w:rsidRDefault="00D511ED">
      <w:pPr>
        <w:pStyle w:val="ConsPlusNormal"/>
        <w:spacing w:before="220"/>
        <w:ind w:firstLine="540"/>
        <w:jc w:val="both"/>
      </w:pPr>
      <w:r>
        <w:t>д) кредитной организации или юридическому лицу, указанным в кредитном договоре (договоре займа) о предоставлении гражданину кредита (займа) на строительство (приобретение) жилья, в том числе ипотечного.</w:t>
      </w:r>
    </w:p>
    <w:p w:rsidR="00D511ED" w:rsidRDefault="00D511ED">
      <w:pPr>
        <w:pStyle w:val="ConsPlusNormal"/>
        <w:spacing w:before="220"/>
        <w:ind w:firstLine="540"/>
        <w:jc w:val="both"/>
      </w:pPr>
      <w:r>
        <w:t xml:space="preserve">27. Указанные в </w:t>
      </w:r>
      <w:hyperlink w:anchor="P148" w:history="1">
        <w:r>
          <w:rPr>
            <w:color w:val="0000FF"/>
          </w:rPr>
          <w:t>пункте 26</w:t>
        </w:r>
      </w:hyperlink>
      <w:r>
        <w:t xml:space="preserve"> настоящего документа договоры до представления их в кредитную организацию проходят проверку в органе исполнительной власти на предмет соответствия сведений, указанных в них, сведениям, содержащимся в свидетельствах.</w:t>
      </w:r>
    </w:p>
    <w:p w:rsidR="00D511ED" w:rsidRDefault="00D511ED">
      <w:pPr>
        <w:pStyle w:val="ConsPlusNormal"/>
        <w:spacing w:before="220"/>
        <w:ind w:firstLine="540"/>
        <w:jc w:val="both"/>
      </w:pPr>
      <w:r>
        <w:t xml:space="preserve">28. После перечисления социальной выплаты с банковского счета получателя социальной выплаты лицам, указанным в </w:t>
      </w:r>
      <w:hyperlink w:anchor="P148" w:history="1">
        <w:r>
          <w:rPr>
            <w:color w:val="0000FF"/>
          </w:rPr>
          <w:t>пункте 26</w:t>
        </w:r>
      </w:hyperlink>
      <w:r>
        <w:t xml:space="preserve"> настоящего документа, кредитная организация направляет в орган исполнительной власти, выдавший свидетельство, подлинник свидетельства с отметкой о произведенной оплате.</w:t>
      </w:r>
    </w:p>
    <w:p w:rsidR="00D511ED" w:rsidRDefault="00D511ED">
      <w:pPr>
        <w:pStyle w:val="ConsPlusNormal"/>
        <w:spacing w:before="220"/>
        <w:ind w:firstLine="540"/>
        <w:jc w:val="both"/>
      </w:pPr>
      <w:r>
        <w:t>Свидетельство подлежит хранению в течение 5 лет.</w:t>
      </w:r>
    </w:p>
    <w:p w:rsidR="00D511ED" w:rsidRDefault="00D511ED">
      <w:pPr>
        <w:pStyle w:val="ConsPlusNormal"/>
        <w:spacing w:before="220"/>
        <w:ind w:firstLine="540"/>
        <w:jc w:val="both"/>
      </w:pPr>
      <w:r>
        <w:t>29. Жилое помещение оформляется в общую собственность всех членов семьи, указанных в свидетельстве, в срок, установленный нормативным правовым актом субъекта Российской Федерации.</w:t>
      </w:r>
    </w:p>
    <w:p w:rsidR="00D511ED" w:rsidRDefault="00D511ED">
      <w:pPr>
        <w:pStyle w:val="ConsPlusNormal"/>
        <w:spacing w:before="220"/>
        <w:ind w:firstLine="540"/>
        <w:jc w:val="both"/>
      </w:pPr>
      <w:r>
        <w:t>В случае использования для софинансирования строительства (приобретения) жилья ипотечного жилищного кредита (займа) допускается оформление построенного (приобретенного) жилого помещения в собственность одного из супругов или обоих супругов. При этом лицо (лица), на чье имя оформлено право собственности на жилое помещение, представляет в орган исполнительной власти (орган местного самоуправления) заверенное в установленном порядке обязательство переоформить после снятия обременения построенное (приобретенное) жилое помещение в общую собственность всех членов семьи, указанных в свидетельстве, в срок, установленный нормативным правовым актом субъекта Российской Федерации.</w:t>
      </w:r>
    </w:p>
    <w:p w:rsidR="00D511ED" w:rsidRDefault="00D511ED">
      <w:pPr>
        <w:pStyle w:val="ConsPlusNormal"/>
        <w:spacing w:before="220"/>
        <w:ind w:firstLine="540"/>
        <w:jc w:val="both"/>
      </w:pPr>
      <w:r>
        <w:t xml:space="preserve">В случае использования для софинансирования строительства (приобретения) жилья средств (части средств) материнского (семейного) капитала оформление построенного (приобретенного) жилого помещения в собственность осуществляется в порядке, установленном </w:t>
      </w:r>
      <w:hyperlink r:id="rId21" w:history="1">
        <w:r>
          <w:rPr>
            <w:color w:val="0000FF"/>
          </w:rPr>
          <w:t>Правилами</w:t>
        </w:r>
      </w:hyperlink>
      <w:r>
        <w:t xml:space="preserve"> направления средств (части средств) материнского (семейного) капитала на улучшение жилищных условий, утвержденными постановлением Правительства Российской Федерации от 12 декабря 2007 г. N 862 "О Правилах направления средств (части средств) материнского (семейного) капитала на улучшение жилищных условий".</w:t>
      </w:r>
    </w:p>
    <w:p w:rsidR="00D511ED" w:rsidRDefault="00D511ED">
      <w:pPr>
        <w:pStyle w:val="ConsPlusNormal"/>
        <w:spacing w:before="220"/>
        <w:ind w:firstLine="540"/>
        <w:jc w:val="both"/>
      </w:pPr>
      <w:r>
        <w:t>Орган исполнительной власти вправе истребовать в судебном порядке от получателя социальной выплаты возврата средств в размере предоставленной социальной выплаты в случае несоблюдения срока, установленного для оформления жилого помещения в собственность.</w:t>
      </w:r>
    </w:p>
    <w:p w:rsidR="00D511ED" w:rsidRDefault="00D511ED">
      <w:pPr>
        <w:pStyle w:val="ConsPlusNormal"/>
        <w:spacing w:before="220"/>
        <w:ind w:firstLine="540"/>
        <w:jc w:val="both"/>
      </w:pPr>
      <w:r>
        <w:t xml:space="preserve">30. Орган исполнительной власти ведет реестры выданных свидетельств по форме, </w:t>
      </w:r>
      <w:r>
        <w:lastRenderedPageBreak/>
        <w:t>установленной правовым актом субъекта Российской Федерации.</w:t>
      </w:r>
    </w:p>
    <w:p w:rsidR="00D511ED" w:rsidRDefault="00D511ED">
      <w:pPr>
        <w:pStyle w:val="ConsPlusNormal"/>
        <w:spacing w:before="220"/>
        <w:ind w:firstLine="540"/>
        <w:jc w:val="both"/>
      </w:pPr>
      <w:bookmarkStart w:id="20" w:name="P162"/>
      <w:bookmarkEnd w:id="20"/>
      <w:r>
        <w:t>31. Органы местного самоуправления вправе на основании соглашений, заключенных с органами исполнительной власти, осуществлять выполнение следующих функций:</w:t>
      </w:r>
    </w:p>
    <w:p w:rsidR="00D511ED" w:rsidRDefault="00D511ED">
      <w:pPr>
        <w:pStyle w:val="ConsPlusNormal"/>
        <w:spacing w:before="220"/>
        <w:ind w:firstLine="540"/>
        <w:jc w:val="both"/>
      </w:pPr>
      <w:r>
        <w:t>а) вручение получателям социальных выплат свидетельств, оформленных в установленном порядке органами исполнительной власти;</w:t>
      </w:r>
    </w:p>
    <w:p w:rsidR="00D511ED" w:rsidRDefault="00D511ED">
      <w:pPr>
        <w:pStyle w:val="ConsPlusNormal"/>
        <w:spacing w:before="220"/>
        <w:ind w:firstLine="540"/>
        <w:jc w:val="both"/>
      </w:pPr>
      <w:r>
        <w:t>б) разъяснение населению, в том числе с использованием средств массовой информации, условий и порядка получения и использования социальных выплат;</w:t>
      </w:r>
    </w:p>
    <w:p w:rsidR="00D511ED" w:rsidRDefault="00D511ED">
      <w:pPr>
        <w:pStyle w:val="ConsPlusNormal"/>
        <w:spacing w:before="220"/>
        <w:ind w:firstLine="540"/>
        <w:jc w:val="both"/>
      </w:pPr>
      <w:r>
        <w:t>в) заключение с кредитными организациями соглашений, предусмотренных пунктом 23 настоящего документа, и представление в территориальный орган Федерального казначейства платежных поручений на перечисление социальных выплат на банковские счета получателей социальных выплат в срок, определенный в указанных соглашениях, - в случае перечисления субсидий в бюджет соответствующего муниципального образования;</w:t>
      </w:r>
    </w:p>
    <w:p w:rsidR="00D511ED" w:rsidRDefault="00D511ED">
      <w:pPr>
        <w:pStyle w:val="ConsPlusNormal"/>
        <w:spacing w:before="220"/>
        <w:ind w:firstLine="540"/>
        <w:jc w:val="both"/>
      </w:pPr>
      <w:r>
        <w:t xml:space="preserve">г) проверка указанных в </w:t>
      </w:r>
      <w:hyperlink w:anchor="P148" w:history="1">
        <w:r>
          <w:rPr>
            <w:color w:val="0000FF"/>
          </w:rPr>
          <w:t>пункте 26</w:t>
        </w:r>
      </w:hyperlink>
      <w:r>
        <w:t xml:space="preserve"> настоящего документа договоров до их представления в кредитную организацию на предмет соответствия сведений, указанных в них, сведениям, содержащимся в свидетельствах;</w:t>
      </w:r>
    </w:p>
    <w:p w:rsidR="00D511ED" w:rsidRDefault="00D511ED">
      <w:pPr>
        <w:pStyle w:val="ConsPlusNormal"/>
        <w:spacing w:before="220"/>
        <w:ind w:firstLine="540"/>
        <w:jc w:val="both"/>
      </w:pPr>
      <w:r>
        <w:t>д) ведение реестров выданных свидетельств;</w:t>
      </w:r>
    </w:p>
    <w:p w:rsidR="00D511ED" w:rsidRDefault="00D511ED">
      <w:pPr>
        <w:pStyle w:val="ConsPlusNormal"/>
        <w:spacing w:before="220"/>
        <w:ind w:firstLine="540"/>
        <w:jc w:val="both"/>
      </w:pPr>
      <w:r>
        <w:t>е) уведомление получателей социальных выплат о поступлении денежных средств на их банковские счета - в случае перечисления субсидий в бюджет соответствующего муниципального образования.</w:t>
      </w:r>
    </w:p>
    <w:p w:rsidR="00D511ED" w:rsidRDefault="00D511ED">
      <w:pPr>
        <w:pStyle w:val="ConsPlusNormal"/>
        <w:ind w:firstLine="540"/>
        <w:jc w:val="both"/>
      </w:pPr>
    </w:p>
    <w:p w:rsidR="00D511ED" w:rsidRDefault="00D511ED">
      <w:pPr>
        <w:pStyle w:val="ConsPlusTitle"/>
        <w:jc w:val="center"/>
        <w:outlineLvl w:val="2"/>
      </w:pPr>
      <w:r>
        <w:t>III. Порядок предоставления социальных выплат молодым</w:t>
      </w:r>
    </w:p>
    <w:p w:rsidR="00D511ED" w:rsidRDefault="00D511ED">
      <w:pPr>
        <w:pStyle w:val="ConsPlusTitle"/>
        <w:jc w:val="center"/>
      </w:pPr>
      <w:r>
        <w:t>семьям и молодым специалистам</w:t>
      </w:r>
    </w:p>
    <w:p w:rsidR="00D511ED" w:rsidRDefault="00D511ED">
      <w:pPr>
        <w:pStyle w:val="ConsPlusNormal"/>
        <w:ind w:firstLine="540"/>
        <w:jc w:val="both"/>
      </w:pPr>
    </w:p>
    <w:p w:rsidR="00D511ED" w:rsidRDefault="00D511ED">
      <w:pPr>
        <w:pStyle w:val="ConsPlusNormal"/>
        <w:ind w:firstLine="540"/>
        <w:jc w:val="both"/>
      </w:pPr>
      <w:bookmarkStart w:id="21" w:name="P173"/>
      <w:bookmarkEnd w:id="21"/>
      <w:r>
        <w:t>32. Право на получение социальных выплат на условиях, предусмотренных настоящим разделом, имеют:</w:t>
      </w:r>
    </w:p>
    <w:p w:rsidR="00D511ED" w:rsidRDefault="00D511ED">
      <w:pPr>
        <w:pStyle w:val="ConsPlusNormal"/>
        <w:spacing w:before="220"/>
        <w:ind w:firstLine="540"/>
        <w:jc w:val="both"/>
      </w:pPr>
      <w:r>
        <w:t xml:space="preserve">а) молодая семья, под которой понимаются состоящие в зарегистрированном браке лица в возрасте на дату подачи заявления в соответствии с </w:t>
      </w:r>
      <w:hyperlink w:anchor="P210" w:history="1">
        <w:r>
          <w:rPr>
            <w:color w:val="0000FF"/>
          </w:rPr>
          <w:t>пунктом 38</w:t>
        </w:r>
      </w:hyperlink>
      <w:r>
        <w:t xml:space="preserve"> настоящего документа не старше 35 лет или неполная семья, которая состоит из одного родителя, чей возраст на дату подачи заявления не превышает 35 лет, и одного или более детей, в том числе усыновленных, в случае если соблюдаются в совокупности следующие условия:</w:t>
      </w:r>
    </w:p>
    <w:p w:rsidR="00D511ED" w:rsidRDefault="00D511ED">
      <w:pPr>
        <w:pStyle w:val="ConsPlusNormal"/>
        <w:spacing w:before="220"/>
        <w:ind w:firstLine="540"/>
        <w:jc w:val="both"/>
      </w:pPr>
      <w:r>
        <w:t>работа хотя бы одного из членов молодой семьи по трудовому договору или осуществление индивидуальной предпринимательской деятельности в агропромышленном комплексе или социальной сфере (основное место работы) в сельской местности, а также работа в организациях, осуществляющих ветеринарную деятельность для сельскохозяйственных животных;</w:t>
      </w:r>
    </w:p>
    <w:p w:rsidR="00D511ED" w:rsidRDefault="00D511ED">
      <w:pPr>
        <w:pStyle w:val="ConsPlusNormal"/>
        <w:spacing w:before="220"/>
        <w:ind w:firstLine="540"/>
        <w:jc w:val="both"/>
      </w:pPr>
      <w:r>
        <w:t>постоянное проживание (регистрация по месту жительства) в сельской местности, в которой хотя бы один из членов молодой семьи работает или осуществляет индивидуальную предпринимательскую деятельность в агропромышленном комплексе или социальной сфере, а также в организациях, осуществляющих ветеринарную деятельность для сельскохозяйственных животных;</w:t>
      </w:r>
    </w:p>
    <w:p w:rsidR="00D511ED" w:rsidRDefault="00D511ED">
      <w:pPr>
        <w:pStyle w:val="ConsPlusNormal"/>
        <w:spacing w:before="220"/>
        <w:ind w:firstLine="540"/>
        <w:jc w:val="both"/>
      </w:pPr>
      <w:r>
        <w:t xml:space="preserve">признание молодой семьи нуждающейся в улучшении жилищных условий в соответствии с </w:t>
      </w:r>
      <w:hyperlink w:anchor="P90" w:history="1">
        <w:r>
          <w:rPr>
            <w:color w:val="0000FF"/>
          </w:rPr>
          <w:t>пунктом 4</w:t>
        </w:r>
      </w:hyperlink>
      <w:r>
        <w:t xml:space="preserve"> настоящего документа;</w:t>
      </w:r>
    </w:p>
    <w:p w:rsidR="00D511ED" w:rsidRDefault="00D511ED">
      <w:pPr>
        <w:pStyle w:val="ConsPlusNormal"/>
        <w:spacing w:before="220"/>
        <w:ind w:firstLine="540"/>
        <w:jc w:val="both"/>
      </w:pPr>
      <w:r>
        <w:t xml:space="preserve">наличие у молодой семьи собственных и (или) заемных средств в соответствии с </w:t>
      </w:r>
      <w:hyperlink w:anchor="P90" w:history="1">
        <w:r>
          <w:rPr>
            <w:color w:val="0000FF"/>
          </w:rPr>
          <w:t>пунктом 4</w:t>
        </w:r>
      </w:hyperlink>
      <w:r>
        <w:t xml:space="preserve"> настоящего документа;</w:t>
      </w:r>
    </w:p>
    <w:p w:rsidR="00D511ED" w:rsidRDefault="00D511ED">
      <w:pPr>
        <w:pStyle w:val="ConsPlusNormal"/>
        <w:spacing w:before="220"/>
        <w:ind w:firstLine="540"/>
        <w:jc w:val="both"/>
      </w:pPr>
      <w:r>
        <w:lastRenderedPageBreak/>
        <w:t>б) молодой специалист, под которым понимается одиноко проживающее или состоящее в браке лицо в возрасте на дату подачи заявления не старше 35 лет, имеющее среднее профессиональное образование и (или) высшее образование, в случае если соблюдаются в совокупности следующие условия:</w:t>
      </w:r>
    </w:p>
    <w:p w:rsidR="00D511ED" w:rsidRDefault="00D511ED">
      <w:pPr>
        <w:pStyle w:val="ConsPlusNormal"/>
        <w:spacing w:before="220"/>
        <w:ind w:firstLine="540"/>
        <w:jc w:val="both"/>
      </w:pPr>
      <w:r>
        <w:t>работа по трудовому договору или осуществление индивидуальной предпринимательской деятельности в агропромышленном комплексе или социальной сфере, а также в организациях, осуществляющих ветеринарную деятельность для сельскохозяйственных животных (основное место работы), в сельской местности в соответствии с полученной квалификацией;</w:t>
      </w:r>
    </w:p>
    <w:p w:rsidR="00D511ED" w:rsidRDefault="00D511ED">
      <w:pPr>
        <w:pStyle w:val="ConsPlusNormal"/>
        <w:spacing w:before="220"/>
        <w:ind w:firstLine="540"/>
        <w:jc w:val="both"/>
      </w:pPr>
      <w:r>
        <w:t>постоянное проживание (регистрация по месту жительства) молодого специалиста (и членов его семьи) в сельской местности, в которой молодой специалист работает или осуществляет индивидуальную предпринимательскую деятельность в агропромышленном комплексе или социальной сфере, а также в организациях, осуществляющих ветеринарную деятельность для сельскохозяйственных животных;</w:t>
      </w:r>
    </w:p>
    <w:p w:rsidR="00D511ED" w:rsidRDefault="00D511ED">
      <w:pPr>
        <w:pStyle w:val="ConsPlusNormal"/>
        <w:spacing w:before="220"/>
        <w:ind w:firstLine="540"/>
        <w:jc w:val="both"/>
      </w:pPr>
      <w:r>
        <w:t xml:space="preserve">признание молодого специалиста (и членов его семьи) нуждающимся в улучшении жилищных условий в соответствии с </w:t>
      </w:r>
      <w:hyperlink w:anchor="P90" w:history="1">
        <w:r>
          <w:rPr>
            <w:color w:val="0000FF"/>
          </w:rPr>
          <w:t>пунктом 4</w:t>
        </w:r>
      </w:hyperlink>
      <w:r>
        <w:t xml:space="preserve"> настоящего документа;</w:t>
      </w:r>
    </w:p>
    <w:p w:rsidR="00D511ED" w:rsidRDefault="00D511ED">
      <w:pPr>
        <w:pStyle w:val="ConsPlusNormal"/>
        <w:spacing w:before="220"/>
        <w:ind w:firstLine="540"/>
        <w:jc w:val="both"/>
      </w:pPr>
      <w:r>
        <w:t xml:space="preserve">наличие у молодого специалиста (и членов его семьи) собственных и (или) заемных средств в соответствии с </w:t>
      </w:r>
      <w:hyperlink w:anchor="P90" w:history="1">
        <w:r>
          <w:rPr>
            <w:color w:val="0000FF"/>
          </w:rPr>
          <w:t>пунктом 4</w:t>
        </w:r>
      </w:hyperlink>
      <w:r>
        <w:t xml:space="preserve"> настоящего документа.</w:t>
      </w:r>
    </w:p>
    <w:p w:rsidR="00D511ED" w:rsidRDefault="00D511ED">
      <w:pPr>
        <w:pStyle w:val="ConsPlusNormal"/>
        <w:spacing w:before="220"/>
        <w:ind w:firstLine="540"/>
        <w:jc w:val="both"/>
      </w:pPr>
      <w:bookmarkStart w:id="22" w:name="P184"/>
      <w:bookmarkEnd w:id="22"/>
      <w:r>
        <w:t>33. Право на получение социальной выплаты имеют также молодые семьи и молодые специалисты, изъявившие желание постоянно проживать и работать по трудовому договору или осуществлять индивидуальную предпринимательскую деятельность в агропромышленном комплексе или социальной сфере, а также в организациях, осуществляющих ветеринарную деятельность для сельскохозяйственных животных (основное место работы), в сельской местности.</w:t>
      </w:r>
    </w:p>
    <w:p w:rsidR="00D511ED" w:rsidRDefault="00D511ED">
      <w:pPr>
        <w:pStyle w:val="ConsPlusNormal"/>
        <w:spacing w:before="220"/>
        <w:ind w:firstLine="540"/>
        <w:jc w:val="both"/>
      </w:pPr>
      <w:r>
        <w:t xml:space="preserve">34. Под молодыми семьями и молодыми специалистами, указанными в </w:t>
      </w:r>
      <w:hyperlink w:anchor="P184" w:history="1">
        <w:r>
          <w:rPr>
            <w:color w:val="0000FF"/>
          </w:rPr>
          <w:t>пункте 33</w:t>
        </w:r>
      </w:hyperlink>
      <w:r>
        <w:t xml:space="preserve"> настоящего документа, понимаются:</w:t>
      </w:r>
    </w:p>
    <w:p w:rsidR="00D511ED" w:rsidRDefault="00D511ED">
      <w:pPr>
        <w:pStyle w:val="ConsPlusNormal"/>
        <w:spacing w:before="220"/>
        <w:ind w:firstLine="540"/>
        <w:jc w:val="both"/>
      </w:pPr>
      <w:r>
        <w:t>а) молодые семьи и молодые специалисты (и члены их семей) в случае, если соблюдаются в совокупности следующие условия:</w:t>
      </w:r>
    </w:p>
    <w:p w:rsidR="00D511ED" w:rsidRDefault="00D511ED">
      <w:pPr>
        <w:pStyle w:val="ConsPlusNormal"/>
        <w:spacing w:before="220"/>
        <w:ind w:firstLine="540"/>
        <w:jc w:val="both"/>
      </w:pPr>
      <w:r>
        <w:t>переезд в сельскую местность в границах соответствующего муниципального района (городского округа), в которой один из членов молодой семьи или молодой специалист работает или осуществляет индивидуальную предпринимательскую деятельность в агропромышленном комплексе, социальной сфере или в организациях, осуществляющих ветеринарную деятельность для сельскохозяйственных животных, из другого муниципального района или городского округа (за исключением городского округа, на территории которого находится административный центр соответствующего муниципального района);</w:t>
      </w:r>
    </w:p>
    <w:p w:rsidR="00D511ED" w:rsidRDefault="00D511ED">
      <w:pPr>
        <w:pStyle w:val="ConsPlusNormal"/>
        <w:spacing w:before="220"/>
        <w:ind w:firstLine="540"/>
        <w:jc w:val="both"/>
      </w:pPr>
      <w:r>
        <w:t>проживание на территории указанного муниципального района (городского округа) на условиях найма, аренды, безвозмездного пользования либо на иных основаниях, предусмотренных законодательством Российской Федерации;</w:t>
      </w:r>
    </w:p>
    <w:p w:rsidR="00D511ED" w:rsidRDefault="00D511ED">
      <w:pPr>
        <w:pStyle w:val="ConsPlusNormal"/>
        <w:spacing w:before="220"/>
        <w:ind w:firstLine="540"/>
        <w:jc w:val="both"/>
      </w:pPr>
      <w:r>
        <w:t>регистрация по месту пребывания в соответствии с законодательством Российской Федерации;</w:t>
      </w:r>
    </w:p>
    <w:p w:rsidR="00D511ED" w:rsidRDefault="00D511ED">
      <w:pPr>
        <w:pStyle w:val="ConsPlusNormal"/>
        <w:spacing w:before="220"/>
        <w:ind w:firstLine="540"/>
        <w:jc w:val="both"/>
      </w:pPr>
      <w:r>
        <w:t>отсутствие в собственности жилого помещения (жилого дома) в границах соответствующего муниципального района (городского округа), включая административный центр муниципального образования, в котором один из членов молодой семьи или молодой специалист работает или осуществляет индивидуальную предпринимательскую деятельность в агропромышленном комплексе, социальной сфере или в организациях, осуществляющих ветеринарную деятельность для сельскохозяйственных животных;</w:t>
      </w:r>
    </w:p>
    <w:p w:rsidR="00D511ED" w:rsidRDefault="00D511ED">
      <w:pPr>
        <w:pStyle w:val="ConsPlusNormal"/>
        <w:spacing w:before="220"/>
        <w:ind w:firstLine="540"/>
        <w:jc w:val="both"/>
      </w:pPr>
      <w:r>
        <w:lastRenderedPageBreak/>
        <w:t>б) лица, обучающиеся в профессиональных образовательных организациях или образовательных организациях высшего образования по образовательным программам среднего профессионального образования или высшего образования на последних курсах, заключившие соглашения с работодателем (органом местного самоуправления) о трудоустройстве в сельской местности, в которой изъявили желание постоянно проживать и работать по трудовому договору (осуществлять индивидуальную предпринимательскую деятельность) в агропромышленном комплексе, социальной сфере или в организациях, осуществляющих ветеринарную деятельность для сельскохозяйственных животных, по окончании указанных образовательных организаций.</w:t>
      </w:r>
    </w:p>
    <w:p w:rsidR="00D511ED" w:rsidRDefault="00D511ED">
      <w:pPr>
        <w:pStyle w:val="ConsPlusNormal"/>
        <w:spacing w:before="220"/>
        <w:ind w:firstLine="540"/>
        <w:jc w:val="both"/>
      </w:pPr>
      <w:r>
        <w:t>35. В настоящем документе:</w:t>
      </w:r>
    </w:p>
    <w:p w:rsidR="00D511ED" w:rsidRDefault="00D511ED">
      <w:pPr>
        <w:pStyle w:val="ConsPlusNormal"/>
        <w:spacing w:before="220"/>
        <w:ind w:firstLine="540"/>
        <w:jc w:val="both"/>
      </w:pPr>
      <w:r>
        <w:t xml:space="preserve">а) под агропромышленным комплексом понимаются сельскохозяйственные товаропроизводители, признанные таковыми в соответствии со </w:t>
      </w:r>
      <w:hyperlink r:id="rId22" w:history="1">
        <w:r>
          <w:rPr>
            <w:color w:val="0000FF"/>
          </w:rPr>
          <w:t>статьей 3</w:t>
        </w:r>
      </w:hyperlink>
      <w:r>
        <w:t xml:space="preserve"> Федерального закона "О развитии сельского хозяйства", за исключением граждан, ведущих личное подсобное хозяйство, а также организации и индивидуальные предприниматели, осуществляющие первичную и (или) последующую (промышленную) переработку сельскохозяйственной продукции и ее реализацию в соответствии с перечнем, утверждаемым Правительством Российской Федерации, при условии, что доля дохода от реализации этой продукции в доходе указанных организаций и указанных индивидуальных предпринимателей составляет не менее чем 70 процентов за календарный год;</w:t>
      </w:r>
    </w:p>
    <w:p w:rsidR="00D511ED" w:rsidRDefault="00D511ED">
      <w:pPr>
        <w:pStyle w:val="ConsPlusNormal"/>
        <w:spacing w:before="220"/>
        <w:ind w:firstLine="540"/>
        <w:jc w:val="both"/>
      </w:pPr>
      <w:r>
        <w:t>б) под социальной сферой понимаются организации независимо от их организационно-правовой формы (индивидуальные предприниматели), выполняющие работы или оказывающие услуги в сельской местности в области здравоохранения, образования, социального обслуживания, культуры, физической культуры и спорта.</w:t>
      </w:r>
    </w:p>
    <w:p w:rsidR="00D511ED" w:rsidRDefault="00D511ED">
      <w:pPr>
        <w:pStyle w:val="ConsPlusNormal"/>
        <w:spacing w:before="220"/>
        <w:ind w:firstLine="540"/>
        <w:jc w:val="both"/>
      </w:pPr>
      <w:bookmarkStart w:id="23" w:name="P195"/>
      <w:bookmarkEnd w:id="23"/>
      <w:r>
        <w:t>36. Предоставление молодым семьям и молодым специалистам социальных выплат осуществляется в следующей очередности:</w:t>
      </w:r>
    </w:p>
    <w:p w:rsidR="00D511ED" w:rsidRDefault="00D511ED">
      <w:pPr>
        <w:pStyle w:val="ConsPlusNormal"/>
        <w:spacing w:before="220"/>
        <w:ind w:firstLine="540"/>
        <w:jc w:val="both"/>
      </w:pPr>
      <w:bookmarkStart w:id="24" w:name="P196"/>
      <w:bookmarkEnd w:id="24"/>
      <w:r>
        <w:t xml:space="preserve">а) молодые семьи и молодые специалисты, указанные в </w:t>
      </w:r>
      <w:hyperlink w:anchor="P184" w:history="1">
        <w:r>
          <w:rPr>
            <w:color w:val="0000FF"/>
          </w:rPr>
          <w:t>пункте 33</w:t>
        </w:r>
      </w:hyperlink>
      <w:r>
        <w:t xml:space="preserve"> настоящего документа, изъявившие желание работать по трудовым договорам или осуществлять индивидуальную предпринимательскую деятельность в агропромышленном комплексе или в организациях, осуществляющих ветеринарную деятельность для сельскохозяйственных животных, и улучшить жилищные условия путем строительства жилого дома или участия в долевом строительстве жилых домов (квартир);</w:t>
      </w:r>
    </w:p>
    <w:p w:rsidR="00D511ED" w:rsidRDefault="00D511ED">
      <w:pPr>
        <w:pStyle w:val="ConsPlusNormal"/>
        <w:spacing w:before="220"/>
        <w:ind w:firstLine="540"/>
        <w:jc w:val="both"/>
      </w:pPr>
      <w:r>
        <w:t xml:space="preserve">б) молодые семьи и молодые специалисты, указанные в </w:t>
      </w:r>
      <w:hyperlink w:anchor="P184" w:history="1">
        <w:r>
          <w:rPr>
            <w:color w:val="0000FF"/>
          </w:rPr>
          <w:t>пункте 33</w:t>
        </w:r>
      </w:hyperlink>
      <w:r>
        <w:t xml:space="preserve"> настоящего документа, изъявившие желание работать по трудовым договорам или осуществлять индивидуальную предпринимательскую деятельность в социальной сфере и улучшить жилищные условия путем строительства жилого дома или участия в долевом строительстве жилых домов (квартир);</w:t>
      </w:r>
    </w:p>
    <w:p w:rsidR="00D511ED" w:rsidRDefault="00D511ED">
      <w:pPr>
        <w:pStyle w:val="ConsPlusNormal"/>
        <w:spacing w:before="220"/>
        <w:ind w:firstLine="540"/>
        <w:jc w:val="both"/>
      </w:pPr>
      <w:r>
        <w:t xml:space="preserve">в) молодые семьи и молодые специалисты, указанные в </w:t>
      </w:r>
      <w:hyperlink w:anchor="P173" w:history="1">
        <w:r>
          <w:rPr>
            <w:color w:val="0000FF"/>
          </w:rPr>
          <w:t>пункте 32</w:t>
        </w:r>
      </w:hyperlink>
      <w:r>
        <w:t xml:space="preserve"> настоящего документа, работающие по трудовым договорам или осуществляющие индивидуальную предпринимательскую деятельность в агропромышленном комплексе или в организациях, осуществляющих ветеринарную деятельность для сельскохозяйственных животных, изъявившие желание улучшить жилищные условия путем строительства жилого дома или участия в долевом строительстве жилых домов (квартир);</w:t>
      </w:r>
    </w:p>
    <w:p w:rsidR="00D511ED" w:rsidRDefault="00D511ED">
      <w:pPr>
        <w:pStyle w:val="ConsPlusNormal"/>
        <w:spacing w:before="220"/>
        <w:ind w:firstLine="540"/>
        <w:jc w:val="both"/>
      </w:pPr>
      <w:bookmarkStart w:id="25" w:name="P199"/>
      <w:bookmarkEnd w:id="25"/>
      <w:r>
        <w:t xml:space="preserve">г) молодые семьи и молодые специалисты, указанные в </w:t>
      </w:r>
      <w:hyperlink w:anchor="P173" w:history="1">
        <w:r>
          <w:rPr>
            <w:color w:val="0000FF"/>
          </w:rPr>
          <w:t>пункте 32</w:t>
        </w:r>
      </w:hyperlink>
      <w:r>
        <w:t xml:space="preserve"> настоящего документа, работающие по трудовым договорам или осуществляющие индивидуальную предпринимательскую деятельность в социальной сфере, изъявившие желание улучшить жилищные условия путем строительства жилого дома или участия в долевом строительстве жилых домов (квартир);</w:t>
      </w:r>
    </w:p>
    <w:p w:rsidR="00D511ED" w:rsidRDefault="00D511ED">
      <w:pPr>
        <w:pStyle w:val="ConsPlusNormal"/>
        <w:spacing w:before="220"/>
        <w:ind w:firstLine="540"/>
        <w:jc w:val="both"/>
      </w:pPr>
      <w:r>
        <w:t xml:space="preserve">д) молодые семьи и молодые специалисты, указанные в </w:t>
      </w:r>
      <w:hyperlink w:anchor="P184" w:history="1">
        <w:r>
          <w:rPr>
            <w:color w:val="0000FF"/>
          </w:rPr>
          <w:t>пункте 33</w:t>
        </w:r>
      </w:hyperlink>
      <w:r>
        <w:t xml:space="preserve"> настоящего документа, изъявившие желание работать по трудовому договору или осуществлять индивидуальную </w:t>
      </w:r>
      <w:r>
        <w:lastRenderedPageBreak/>
        <w:t>предпринимательскую деятельность в агропромышленном комплексе или в организациях, осуществляющих ветеринарную деятельность для сельскохозяйственных животных, и улучшить жилищные условия путем приобретения жилых помещений;</w:t>
      </w:r>
    </w:p>
    <w:p w:rsidR="00D511ED" w:rsidRDefault="00D511ED">
      <w:pPr>
        <w:pStyle w:val="ConsPlusNormal"/>
        <w:spacing w:before="220"/>
        <w:ind w:firstLine="540"/>
        <w:jc w:val="both"/>
      </w:pPr>
      <w:r>
        <w:t xml:space="preserve">е) молодые семьи и молодые специалисты, указанные в </w:t>
      </w:r>
      <w:hyperlink w:anchor="P184" w:history="1">
        <w:r>
          <w:rPr>
            <w:color w:val="0000FF"/>
          </w:rPr>
          <w:t>пункте 33</w:t>
        </w:r>
      </w:hyperlink>
      <w:r>
        <w:t xml:space="preserve"> настоящего документа, изъявившие желание работать по трудовым договорам или осуществлять индивидуальную предпринимательскую деятельность в социальной сфере и улучшить жилищные условия путем приобретения жилых помещений;</w:t>
      </w:r>
    </w:p>
    <w:p w:rsidR="00D511ED" w:rsidRDefault="00D511ED">
      <w:pPr>
        <w:pStyle w:val="ConsPlusNormal"/>
        <w:spacing w:before="220"/>
        <w:ind w:firstLine="540"/>
        <w:jc w:val="both"/>
      </w:pPr>
      <w:r>
        <w:t xml:space="preserve">ж) молодые семьи и молодые специалисты, указанные в </w:t>
      </w:r>
      <w:hyperlink w:anchor="P173" w:history="1">
        <w:r>
          <w:rPr>
            <w:color w:val="0000FF"/>
          </w:rPr>
          <w:t>пункте 32</w:t>
        </w:r>
      </w:hyperlink>
      <w:r>
        <w:t xml:space="preserve"> настоящего документа, работающие по трудовым договорам или осуществляющие индивидуальную предпринимательскую деятельность в агропромышленном комплексе или в организациях, осуществляющих ветеринарную деятельность для сельскохозяйственных животных, изъявившие желание улучшить жилищные условия путем приобретения жилых помещений;</w:t>
      </w:r>
    </w:p>
    <w:p w:rsidR="00D511ED" w:rsidRDefault="00D511ED">
      <w:pPr>
        <w:pStyle w:val="ConsPlusNormal"/>
        <w:spacing w:before="220"/>
        <w:ind w:firstLine="540"/>
        <w:jc w:val="both"/>
      </w:pPr>
      <w:r>
        <w:t xml:space="preserve">з) молодые семьи и молодые специалисты, указанные в </w:t>
      </w:r>
      <w:hyperlink w:anchor="P173" w:history="1">
        <w:r>
          <w:rPr>
            <w:color w:val="0000FF"/>
          </w:rPr>
          <w:t>пункте 32</w:t>
        </w:r>
      </w:hyperlink>
      <w:r>
        <w:t xml:space="preserve"> настоящего документа, работающие по трудовым договорам или осуществляющие индивидуальную предпринимательскую деятельность в социальной сфере, изъявившие желание улучшить жилищные условия путем приобретения жилых помещений.</w:t>
      </w:r>
    </w:p>
    <w:p w:rsidR="00D511ED" w:rsidRDefault="00D511ED">
      <w:pPr>
        <w:pStyle w:val="ConsPlusNormal"/>
        <w:spacing w:before="220"/>
        <w:ind w:firstLine="540"/>
        <w:jc w:val="both"/>
      </w:pPr>
      <w:r>
        <w:t xml:space="preserve">37. В каждой из указанных в </w:t>
      </w:r>
      <w:hyperlink w:anchor="P195" w:history="1">
        <w:r>
          <w:rPr>
            <w:color w:val="0000FF"/>
          </w:rPr>
          <w:t>пункте 36</w:t>
        </w:r>
      </w:hyperlink>
      <w:r>
        <w:t xml:space="preserve"> настоящего документа групп очередность определяется в хронологическом порядке по дате подачи заявления в соответствии с </w:t>
      </w:r>
      <w:hyperlink w:anchor="P210" w:history="1">
        <w:r>
          <w:rPr>
            <w:color w:val="0000FF"/>
          </w:rPr>
          <w:t>пунктом 38</w:t>
        </w:r>
      </w:hyperlink>
      <w:r>
        <w:t xml:space="preserve"> настоящего документа, при этом предоставление социальных выплат осуществляется последовательно молодым семьям и молодым специалистам:</w:t>
      </w:r>
    </w:p>
    <w:p w:rsidR="00D511ED" w:rsidRDefault="00D511ED">
      <w:pPr>
        <w:pStyle w:val="ConsPlusNormal"/>
        <w:spacing w:before="220"/>
        <w:ind w:firstLine="540"/>
        <w:jc w:val="both"/>
      </w:pPr>
      <w:r>
        <w:t>а) имеющим 3 и более детей;</w:t>
      </w:r>
    </w:p>
    <w:p w:rsidR="00D511ED" w:rsidRDefault="00D511ED">
      <w:pPr>
        <w:pStyle w:val="ConsPlusNormal"/>
        <w:spacing w:before="220"/>
        <w:ind w:firstLine="540"/>
        <w:jc w:val="both"/>
      </w:pPr>
      <w:r>
        <w:t xml:space="preserve">б) включенным в списки молодых семей и молодых специалистов, изъявивших желание улучшить жилищные условия с использованием социальных выплат в рамках федеральной целевой </w:t>
      </w:r>
      <w:hyperlink r:id="rId23" w:history="1">
        <w:r>
          <w:rPr>
            <w:color w:val="0000FF"/>
          </w:rPr>
          <w:t>программы</w:t>
        </w:r>
      </w:hyperlink>
      <w:r>
        <w:t xml:space="preserve"> "Социальное развитие села до 2013 года", утвержденной постановлением Правительства Российской Федерации от 3 декабря 2002 г. N 858 "О федеральной целевой программе "Социальное развитие села до 2013 года";</w:t>
      </w:r>
    </w:p>
    <w:p w:rsidR="00D511ED" w:rsidRDefault="00D511ED">
      <w:pPr>
        <w:pStyle w:val="ConsPlusNormal"/>
        <w:spacing w:before="220"/>
        <w:ind w:firstLine="540"/>
        <w:jc w:val="both"/>
      </w:pPr>
      <w:r>
        <w:t>в) работающим в организациях, осуществляющих ветеринарную деятельность для сельскохозяйственных животных;</w:t>
      </w:r>
    </w:p>
    <w:p w:rsidR="00D511ED" w:rsidRDefault="00D511ED">
      <w:pPr>
        <w:pStyle w:val="ConsPlusNormal"/>
        <w:spacing w:before="220"/>
        <w:ind w:firstLine="540"/>
        <w:jc w:val="both"/>
      </w:pPr>
      <w:r>
        <w:t xml:space="preserve">г) изъявившим желание улучшить жилищные условия на территории реализации проектов комплексного обустройства площадок под компактную жилищную застройку, указанных в </w:t>
      </w:r>
      <w:hyperlink r:id="rId24" w:history="1">
        <w:r>
          <w:rPr>
            <w:color w:val="0000FF"/>
          </w:rPr>
          <w:t>подпункте "б" пункта 2</w:t>
        </w:r>
      </w:hyperlink>
      <w:r>
        <w:t xml:space="preserve"> Правил предоставления и распределения субсидий из федерального бюджета бюджетам субъектов Российской Федерации на комплексное обустройство объектами социальной и инженерной инфраструктуры населенных пунктов, расположенных в сельской местности, на строительство и реконструкцию автомобильных дорог, предусмотренных приложением N 12 к Государственной программе;</w:t>
      </w:r>
    </w:p>
    <w:p w:rsidR="00D511ED" w:rsidRDefault="00D511ED">
      <w:pPr>
        <w:pStyle w:val="ConsPlusNormal"/>
        <w:spacing w:before="220"/>
        <w:ind w:firstLine="540"/>
        <w:jc w:val="both"/>
      </w:pPr>
      <w:r>
        <w:t xml:space="preserve">д) начавшим строительство жилых домов (квартир), в том числе путем участия в долевом строительстве, за счет собственных (заемных) средств (в группах, указанных в </w:t>
      </w:r>
      <w:hyperlink w:anchor="P196" w:history="1">
        <w:r>
          <w:rPr>
            <w:color w:val="0000FF"/>
          </w:rPr>
          <w:t>подпунктах "а"</w:t>
        </w:r>
      </w:hyperlink>
      <w:r>
        <w:t xml:space="preserve"> - </w:t>
      </w:r>
      <w:hyperlink w:anchor="P199" w:history="1">
        <w:r>
          <w:rPr>
            <w:color w:val="0000FF"/>
          </w:rPr>
          <w:t>"г" пункта 36</w:t>
        </w:r>
      </w:hyperlink>
      <w:r>
        <w:t xml:space="preserve"> настоящего документа).</w:t>
      </w:r>
    </w:p>
    <w:p w:rsidR="00D511ED" w:rsidRDefault="00D511ED">
      <w:pPr>
        <w:pStyle w:val="ConsPlusNormal"/>
        <w:spacing w:before="220"/>
        <w:ind w:firstLine="540"/>
        <w:jc w:val="both"/>
      </w:pPr>
      <w:bookmarkStart w:id="26" w:name="P210"/>
      <w:bookmarkEnd w:id="26"/>
      <w:r>
        <w:t>38. Молодые семьи и молодые специалисты представляют в органы местного самоуправления заявление с приложением:</w:t>
      </w:r>
    </w:p>
    <w:p w:rsidR="00D511ED" w:rsidRDefault="00D511ED">
      <w:pPr>
        <w:pStyle w:val="ConsPlusNormal"/>
        <w:spacing w:before="220"/>
        <w:ind w:firstLine="540"/>
        <w:jc w:val="both"/>
      </w:pPr>
      <w:r>
        <w:t>а) копий документов, удостоверяющих личность заявителя и членов его семьи;</w:t>
      </w:r>
    </w:p>
    <w:p w:rsidR="00D511ED" w:rsidRDefault="00D511ED">
      <w:pPr>
        <w:pStyle w:val="ConsPlusNormal"/>
        <w:spacing w:before="220"/>
        <w:ind w:firstLine="540"/>
        <w:jc w:val="both"/>
      </w:pPr>
      <w:r>
        <w:t>б) копии документа об образовании и о квалификации молодого специалиста либо справки из профессиональной образовательной организации или образовательной организации высшего образования о его обучении на последнем курсе этой образовательной организации;</w:t>
      </w:r>
    </w:p>
    <w:p w:rsidR="00D511ED" w:rsidRDefault="00D511ED">
      <w:pPr>
        <w:pStyle w:val="ConsPlusNormal"/>
        <w:spacing w:before="220"/>
        <w:ind w:firstLine="540"/>
        <w:jc w:val="both"/>
      </w:pPr>
      <w:r>
        <w:lastRenderedPageBreak/>
        <w:t>в) копии свидетельства о браке (для лиц, состоящих в браке);</w:t>
      </w:r>
    </w:p>
    <w:p w:rsidR="00D511ED" w:rsidRDefault="00D511ED">
      <w:pPr>
        <w:pStyle w:val="ConsPlusNormal"/>
        <w:spacing w:before="220"/>
        <w:ind w:firstLine="540"/>
        <w:jc w:val="both"/>
      </w:pPr>
      <w:r>
        <w:t>г) копии свидетельства о рождении (или об усыновлении) ребенка (детей);</w:t>
      </w:r>
    </w:p>
    <w:p w:rsidR="00D511ED" w:rsidRDefault="00D511ED">
      <w:pPr>
        <w:pStyle w:val="ConsPlusNormal"/>
        <w:spacing w:before="220"/>
        <w:ind w:firstLine="540"/>
        <w:jc w:val="both"/>
      </w:pPr>
      <w:r>
        <w:t>д) копии трудового договора с работодателем (для работающих по трудовым договорам) или документа, содержащего сведения о государственной регистрации физического лица в качестве индивидуального предпринимателя;</w:t>
      </w:r>
    </w:p>
    <w:p w:rsidR="00D511ED" w:rsidRDefault="00D511ED">
      <w:pPr>
        <w:pStyle w:val="ConsPlusNormal"/>
        <w:spacing w:before="220"/>
        <w:ind w:firstLine="540"/>
        <w:jc w:val="both"/>
      </w:pPr>
      <w:r>
        <w:t>е) копии соглашения с работодателем (органом местного самоуправления) о трудоустройстве в сельской местности по окончании образовательной организации (для обучающихся в профессиональных образовательных организациях или образовательных организациях высшего образования по образовательным программам среднего профессионального или высшего образования на последних курсах);</w:t>
      </w:r>
    </w:p>
    <w:p w:rsidR="00D511ED" w:rsidRDefault="00D511ED">
      <w:pPr>
        <w:pStyle w:val="ConsPlusNormal"/>
        <w:spacing w:before="220"/>
        <w:ind w:firstLine="540"/>
        <w:jc w:val="both"/>
      </w:pPr>
      <w:r>
        <w:t xml:space="preserve">ж) документов, подтверждающих признание заявителя нуждающимся в улучшении жилищных условий (для лиц, постоянно проживающих в сельской местности), или копий документов, подтверждающих соответствие условиям, установленным </w:t>
      </w:r>
      <w:hyperlink w:anchor="P184" w:history="1">
        <w:r>
          <w:rPr>
            <w:color w:val="0000FF"/>
          </w:rPr>
          <w:t>пунктом 33</w:t>
        </w:r>
      </w:hyperlink>
      <w:r>
        <w:t xml:space="preserve"> настоящего документа (для лиц, изъявивших желание постоянно проживать в сельской местности);</w:t>
      </w:r>
    </w:p>
    <w:p w:rsidR="00D511ED" w:rsidRDefault="00D511ED">
      <w:pPr>
        <w:pStyle w:val="ConsPlusNormal"/>
        <w:spacing w:before="220"/>
        <w:ind w:firstLine="540"/>
        <w:jc w:val="both"/>
      </w:pPr>
      <w:r>
        <w:t xml:space="preserve">з) копий документов, подтверждающих наличие у заявителя собственных и (или) заемных средств в соответствии с </w:t>
      </w:r>
      <w:hyperlink w:anchor="P90" w:history="1">
        <w:r>
          <w:rPr>
            <w:color w:val="0000FF"/>
          </w:rPr>
          <w:t>пунктом 4</w:t>
        </w:r>
      </w:hyperlink>
      <w:r>
        <w:t xml:space="preserve"> настоящего документа. Перечень таких документов, сроки и порядок их представления устанавливаются нормативным правовым актом субъекта Российской Федерации;</w:t>
      </w:r>
    </w:p>
    <w:p w:rsidR="00D511ED" w:rsidRDefault="00D511ED">
      <w:pPr>
        <w:pStyle w:val="ConsPlusNormal"/>
        <w:spacing w:before="220"/>
        <w:ind w:firstLine="540"/>
        <w:jc w:val="both"/>
      </w:pPr>
      <w:r>
        <w:t>и) иных документов, предусматривающих уведомление о планируемом строительстве жилья, а также документов, подтверждающих стоимость жилья, планируемого к строительству (приобретению). Перечень таких документов, сроки и порядок их представления устанавливаются нормативным правовым актом субъекта Российской Федерации.</w:t>
      </w:r>
    </w:p>
    <w:p w:rsidR="00D511ED" w:rsidRDefault="00D511ED">
      <w:pPr>
        <w:pStyle w:val="ConsPlusNormal"/>
        <w:spacing w:before="220"/>
        <w:ind w:firstLine="540"/>
        <w:jc w:val="both"/>
      </w:pPr>
      <w:r>
        <w:t xml:space="preserve">39. Копии документов, предусмотренных </w:t>
      </w:r>
      <w:hyperlink w:anchor="P210" w:history="1">
        <w:r>
          <w:rPr>
            <w:color w:val="0000FF"/>
          </w:rPr>
          <w:t>пунктом 38</w:t>
        </w:r>
      </w:hyperlink>
      <w:r>
        <w:t xml:space="preserve"> настоящего документа, представляются вместе с оригиналами для удостоверения их идентичности (о чем делается отметка лицом, осуществляющим прием документов) либо заверяются в установленном законодательством Российской Федерации порядке.</w:t>
      </w:r>
    </w:p>
    <w:p w:rsidR="00D511ED" w:rsidRDefault="00D511ED">
      <w:pPr>
        <w:pStyle w:val="ConsPlusNormal"/>
        <w:spacing w:before="220"/>
        <w:ind w:firstLine="540"/>
        <w:jc w:val="both"/>
      </w:pPr>
      <w:r>
        <w:t xml:space="preserve">40. Предоставление и использование социальных выплат молодым семьям и молодым специалистам осуществляются в порядке, предусмотренном </w:t>
      </w:r>
      <w:hyperlink w:anchor="P109" w:history="1">
        <w:r>
          <w:rPr>
            <w:color w:val="0000FF"/>
          </w:rPr>
          <w:t>пунктами 8</w:t>
        </w:r>
      </w:hyperlink>
      <w:r>
        <w:t xml:space="preserve"> - </w:t>
      </w:r>
      <w:hyperlink w:anchor="P131" w:history="1">
        <w:r>
          <w:rPr>
            <w:color w:val="0000FF"/>
          </w:rPr>
          <w:t>18</w:t>
        </w:r>
      </w:hyperlink>
      <w:r>
        <w:t xml:space="preserve"> и </w:t>
      </w:r>
      <w:hyperlink w:anchor="P140" w:history="1">
        <w:r>
          <w:rPr>
            <w:color w:val="0000FF"/>
          </w:rPr>
          <w:t>21</w:t>
        </w:r>
      </w:hyperlink>
      <w:r>
        <w:t xml:space="preserve"> - </w:t>
      </w:r>
      <w:hyperlink w:anchor="P162" w:history="1">
        <w:r>
          <w:rPr>
            <w:color w:val="0000FF"/>
          </w:rPr>
          <w:t>31</w:t>
        </w:r>
      </w:hyperlink>
      <w:r>
        <w:t xml:space="preserve"> настоящего документа.</w:t>
      </w:r>
    </w:p>
    <w:p w:rsidR="00D511ED" w:rsidRDefault="00D511ED">
      <w:pPr>
        <w:pStyle w:val="ConsPlusNormal"/>
        <w:spacing w:before="220"/>
        <w:ind w:firstLine="540"/>
        <w:jc w:val="both"/>
      </w:pPr>
      <w:bookmarkStart w:id="27" w:name="P222"/>
      <w:bookmarkEnd w:id="27"/>
      <w:r>
        <w:t>41. В случае предоставления молодой семье или молодому специалисту социальной выплаты орган исполнительной власти (орган местного самоуправления - в случае перечисления субсидий в бюджет соответствующего муниципального образования), член молодой семьи или молодой специалист и работодатель заключают трехсторонний договор об обеспечении жильем молодой семьи или молодого специалиста с использованием на эти цели социальной выплаты.</w:t>
      </w:r>
    </w:p>
    <w:p w:rsidR="00D511ED" w:rsidRDefault="00D511ED">
      <w:pPr>
        <w:pStyle w:val="ConsPlusNormal"/>
        <w:spacing w:before="220"/>
        <w:ind w:firstLine="540"/>
        <w:jc w:val="both"/>
      </w:pPr>
      <w:r>
        <w:t>В случае если получателем социальной выплаты является индивидуальный предприниматель, в том числе глава крестьянского (фермерского) хозяйства, заключается трехсторонний договор (с участием органа местного самоуправления) либо двусторонний договор (в случае перечисления субсидий в бюджет соответствующего муниципального образования).</w:t>
      </w:r>
    </w:p>
    <w:p w:rsidR="00D511ED" w:rsidRDefault="00D511ED">
      <w:pPr>
        <w:pStyle w:val="ConsPlusNormal"/>
        <w:spacing w:before="220"/>
        <w:ind w:firstLine="540"/>
        <w:jc w:val="both"/>
      </w:pPr>
      <w:r>
        <w:t xml:space="preserve">42. Существенными условиями договора, указанного в </w:t>
      </w:r>
      <w:hyperlink w:anchor="P222" w:history="1">
        <w:r>
          <w:rPr>
            <w:color w:val="0000FF"/>
          </w:rPr>
          <w:t>пункте 41</w:t>
        </w:r>
      </w:hyperlink>
      <w:r>
        <w:t xml:space="preserve"> настоящего документа, являются:</w:t>
      </w:r>
    </w:p>
    <w:p w:rsidR="00D511ED" w:rsidRDefault="00D511ED">
      <w:pPr>
        <w:pStyle w:val="ConsPlusNormal"/>
        <w:spacing w:before="220"/>
        <w:ind w:firstLine="540"/>
        <w:jc w:val="both"/>
      </w:pPr>
      <w:bookmarkStart w:id="28" w:name="P225"/>
      <w:bookmarkEnd w:id="28"/>
      <w:r>
        <w:t>а) обязательство члена молодой семьи или молодого специалиста работать у работодателя по трудовому договору (осуществлять индивидуальную предпринимательскую деятельность в муниципальном образовании) не менее 5 лет со дня получения социальной выплаты;</w:t>
      </w:r>
    </w:p>
    <w:p w:rsidR="00D511ED" w:rsidRDefault="00D511ED">
      <w:pPr>
        <w:pStyle w:val="ConsPlusNormal"/>
        <w:spacing w:before="220"/>
        <w:ind w:firstLine="540"/>
        <w:jc w:val="both"/>
      </w:pPr>
      <w:r>
        <w:lastRenderedPageBreak/>
        <w:t xml:space="preserve">б) право органа исполнительной власти (органа местного самоуправления) истребовать в судебном порядке от члена молодой семьи или молодого специалиста средства в размере предоставленной социальной выплаты в случае невыполнения членом молодой семьи или молодым специалистом обязательства, предусмотренного </w:t>
      </w:r>
      <w:hyperlink w:anchor="P225" w:history="1">
        <w:r>
          <w:rPr>
            <w:color w:val="0000FF"/>
          </w:rPr>
          <w:t>подпунктом "а"</w:t>
        </w:r>
      </w:hyperlink>
      <w:r>
        <w:t xml:space="preserve"> настоящего пункта.</w:t>
      </w:r>
    </w:p>
    <w:p w:rsidR="00D511ED" w:rsidRDefault="00D511ED">
      <w:pPr>
        <w:pStyle w:val="ConsPlusNormal"/>
        <w:spacing w:before="220"/>
        <w:ind w:firstLine="540"/>
        <w:jc w:val="both"/>
      </w:pPr>
      <w:r>
        <w:t xml:space="preserve">43. Одним из условий договора, указанного в </w:t>
      </w:r>
      <w:hyperlink w:anchor="P222" w:history="1">
        <w:r>
          <w:rPr>
            <w:color w:val="0000FF"/>
          </w:rPr>
          <w:t>пункте 41</w:t>
        </w:r>
      </w:hyperlink>
      <w:r>
        <w:t xml:space="preserve"> настоящего документа, может быть обязательство органа местного самоуправления или работодателя предоставить молодой семье или молодому специалисту временное жилье на период строительства жилого дома при использовании социальной выплаты на указанные цели.</w:t>
      </w:r>
    </w:p>
    <w:p w:rsidR="00D511ED" w:rsidRDefault="00D511ED">
      <w:pPr>
        <w:pStyle w:val="ConsPlusNormal"/>
        <w:spacing w:before="220"/>
        <w:ind w:firstLine="540"/>
        <w:jc w:val="both"/>
      </w:pPr>
      <w:r>
        <w:t>44. В случае досрочного расторжения трудового договора (прекращения индивидуальной предпринимательской деятельности) право члена молодой семьи или молодого специалиста на социальную выплату сохраняется, если член молодой семьи или молодой специалист в срок, не превышающий 6 месяцев, заключил трудовой договор с другим работодателем или организовал иную индивидуальную предпринимательскую деятельность в агропромышленном комплексе, социальной сфере или в организациях, осуществляющих ветеринарную деятельность для сельскохозяйственных животных (основное место работы), в сельской местности.</w:t>
      </w:r>
    </w:p>
    <w:p w:rsidR="00D511ED" w:rsidRDefault="00D511ED">
      <w:pPr>
        <w:pStyle w:val="ConsPlusNormal"/>
        <w:spacing w:before="220"/>
        <w:ind w:firstLine="540"/>
        <w:jc w:val="both"/>
      </w:pPr>
      <w:r>
        <w:t xml:space="preserve">При этом период трудовой деятельности у прежнего работодателя (период ведения прежней индивидуальной предпринимательской деятельности) учитывается при исполнении членом молодой семьи или молодым специалистом обязательства, предусмотренного договором, указанным в </w:t>
      </w:r>
      <w:hyperlink w:anchor="P222" w:history="1">
        <w:r>
          <w:rPr>
            <w:color w:val="0000FF"/>
          </w:rPr>
          <w:t>пункте 41</w:t>
        </w:r>
      </w:hyperlink>
      <w:r>
        <w:t xml:space="preserve"> настоящего документа.</w:t>
      </w:r>
    </w:p>
    <w:p w:rsidR="00D511ED" w:rsidRDefault="00D511ED">
      <w:pPr>
        <w:pStyle w:val="ConsPlusNormal"/>
        <w:spacing w:before="220"/>
        <w:ind w:firstLine="540"/>
        <w:jc w:val="both"/>
      </w:pPr>
      <w:r>
        <w:t xml:space="preserve">При несоблюдении указанных условий орган исполнительной власти (орган местного самоуправления) сохраняет право истребовать в судебном порядке от члена молодой семьи или молодого специалиста средства в размере предоставленной социальной выплаты, что должно быть отражено в договоре, указанном в </w:t>
      </w:r>
      <w:hyperlink w:anchor="P222" w:history="1">
        <w:r>
          <w:rPr>
            <w:color w:val="0000FF"/>
          </w:rPr>
          <w:t>пункте 41</w:t>
        </w:r>
      </w:hyperlink>
      <w:r>
        <w:t xml:space="preserve"> настоящего документа.</w:t>
      </w:r>
    </w:p>
    <w:p w:rsidR="00D511ED" w:rsidRDefault="00D511ED">
      <w:pPr>
        <w:pStyle w:val="ConsPlusNormal"/>
        <w:spacing w:before="220"/>
        <w:ind w:firstLine="540"/>
        <w:jc w:val="both"/>
      </w:pPr>
      <w:r>
        <w:t xml:space="preserve">45. В случае представления документов в соответствии с </w:t>
      </w:r>
      <w:hyperlink w:anchor="P210" w:history="1">
        <w:r>
          <w:rPr>
            <w:color w:val="0000FF"/>
          </w:rPr>
          <w:t>пунктом 38</w:t>
        </w:r>
      </w:hyperlink>
      <w:r>
        <w:t xml:space="preserve"> настоящего документа работодатель вправе предоставить члену молодой семьи или молодому специалисту, с которым он заключил трудовой договор, заем на строительство (приобретение) жилья в размере части стоимости строительства (приобретения) жилья, не обеспеченной финансированием за счет средств социальной выплаты и собственных средств в полном объеме. Существенным условием договора займа является согласие члена (членов) молодой семьи или молодого специалиста работать у работодателя по трудовому договору до полного погашения заемных обязательств, но не менее 5 лет со дня заключения договора займа, и передать в ипотеку работодателю-заимодавцу построенное (приобретенное) с использованием заемных средств жилье до погашения молодой семьей или молодым специалистом обязательств по договору займа.</w:t>
      </w:r>
    </w:p>
    <w:p w:rsidR="00D511ED" w:rsidRDefault="00D511ED">
      <w:pPr>
        <w:pStyle w:val="ConsPlusNormal"/>
        <w:spacing w:before="220"/>
        <w:ind w:firstLine="540"/>
        <w:jc w:val="both"/>
      </w:pPr>
      <w:r>
        <w:t>46. При рождении (усыновлении) у молодой семьи или молодого специалиста 1 и более детей субъект Российской Федерации и (или) муниципальные образования вправе осуществлять дополнительное (сверх предусмотренного размера социальной выплаты) выделение средств на погашение основной суммы долга и уплату процентов по кредитам (займам), в том числе ипотечным, на строительство (приобретение) жилья за счет средств бюджета субъекта Российской Федерации и (или) местного бюджета в порядке и на условиях, которые определяются нормативными правовыми актами субъектов Российской Федерации и (или) муниципальных образований.</w:t>
      </w:r>
    </w:p>
    <w:p w:rsidR="00D511ED" w:rsidRDefault="00D511ED">
      <w:pPr>
        <w:pStyle w:val="ConsPlusNormal"/>
      </w:pPr>
      <w:hyperlink r:id="rId25" w:history="1">
        <w:r>
          <w:rPr>
            <w:i/>
            <w:color w:val="0000FF"/>
          </w:rPr>
          <w:br/>
          <w:t>Постановление Правительства РФ от 14.07.2012 N 717 (ред. от 08.02.2019) "О Государственной программе развития сельского хозяйства и регулирования рынков сельскохозяйственной продукции, сырья и продовольствия" {КонсультантПлюс}</w:t>
        </w:r>
      </w:hyperlink>
      <w:r>
        <w:br/>
      </w:r>
    </w:p>
    <w:p w:rsidR="00315C04" w:rsidRDefault="00315C04">
      <w:bookmarkStart w:id="29" w:name="_GoBack"/>
      <w:bookmarkEnd w:id="29"/>
    </w:p>
    <w:sectPr w:rsidR="00315C04" w:rsidSect="00A02D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1ED"/>
    <w:rsid w:val="00315C04"/>
    <w:rsid w:val="00D51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D3A9C3-44F5-4FD5-9AF6-574D71ACF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511E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511ED"/>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225B56F0F619D4032AB16DEC10F8E9DFEA5773C22E37613BCA0AA5FB1A955284CA530A8C4D1198400F3E5AC6A0BE83F6BFB28CDE7VDAEJ" TargetMode="External"/><Relationship Id="rId13" Type="http://schemas.openxmlformats.org/officeDocument/2006/relationships/hyperlink" Target="consultantplus://offline/ref=E225B56F0F619D4032AB16DEC10F8E9DFEA5773C22E37613BCA0AA5FB1A955284CA530A8C9DB198400F3E5AC6A0BE83F6BFB28CDE7VDAEJ" TargetMode="External"/><Relationship Id="rId18" Type="http://schemas.openxmlformats.org/officeDocument/2006/relationships/hyperlink" Target="consultantplus://offline/ref=E225B56F0F619D4032AB16DEC10F8E9DFEA5773E20E07613BCA0AA5FB1A955284CA530A8C5D014D351BCE4F02E56FB3F67FB2AC9F8D5A7A5VBAAJ"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E225B56F0F619D4032AB16DEC10F8E9DFFAD763B2FE47613BCA0AA5FB1A955284CA530A8C1D212D751BCE4F02E56FB3F67FB2AC9F8D5A7A5VBAAJ" TargetMode="External"/><Relationship Id="rId7" Type="http://schemas.openxmlformats.org/officeDocument/2006/relationships/hyperlink" Target="consultantplus://offline/ref=E225B56F0F619D4032AB16DEC10F8E9DFEA5773C22E37613BCA0AA5FB1A955284CA530A8C6D2198400F3E5AC6A0BE83F6BFB28CDE7VDAEJ" TargetMode="External"/><Relationship Id="rId12" Type="http://schemas.openxmlformats.org/officeDocument/2006/relationships/hyperlink" Target="consultantplus://offline/ref=E225B56F0F619D4032AB16DEC10F8E9DFEA5773C22E37613BCA0AA5FB1A955284CA530A8C9D0198400F3E5AC6A0BE83F6BFB28CDE7VDAEJ" TargetMode="External"/><Relationship Id="rId17" Type="http://schemas.openxmlformats.org/officeDocument/2006/relationships/hyperlink" Target="consultantplus://offline/ref=E225B56F0F619D4032AB16DEC10F8E9DFCA0763B2FE47613BCA0AA5FB1A955284CA530AFCA86439404BAB0A97403F2216DE52BVCA4J" TargetMode="External"/><Relationship Id="rId25" Type="http://schemas.openxmlformats.org/officeDocument/2006/relationships/hyperlink" Target="consultantplus://offline/ref=E225B56F0F619D4032AB16DEC10F8E9DFEA5773E20E07613BCA0AA5FB1A955284CA530A8C5D011D959BCE4F02E56FB3F67FB2AC9F8D5A7A5VBAAJ" TargetMode="External"/><Relationship Id="rId2" Type="http://schemas.openxmlformats.org/officeDocument/2006/relationships/settings" Target="settings.xml"/><Relationship Id="rId16" Type="http://schemas.openxmlformats.org/officeDocument/2006/relationships/hyperlink" Target="consultantplus://offline/ref=E225B56F0F619D4032AB16DEC10F8E9DFEA5793C21E27613BCA0AA5FB1A955284CA530A8C1D211D650BCE4F02E56FB3F67FB2AC9F8D5A7A5VBAAJ" TargetMode="External"/><Relationship Id="rId20" Type="http://schemas.openxmlformats.org/officeDocument/2006/relationships/hyperlink" Target="consultantplus://offline/ref=E225B56F0F619D4032AB16DEC10F8E9DFEA57B3C21E17613BCA0AA5FB1A955285EA568A4C1DA0CD055A9B2A16BV0AAJ" TargetMode="Externa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hyperlink" Target="consultantplus://offline/ref=E225B56F0F619D4032AB16DEC10F8E9DFEA5773C22E37613BCA0AA5FB1A955284CA530A8C6DA198400F3E5AC6A0BE83F6BFB28CDE7VDAEJ" TargetMode="External"/><Relationship Id="rId24" Type="http://schemas.openxmlformats.org/officeDocument/2006/relationships/hyperlink" Target="consultantplus://offline/ref=E225B56F0F619D4032AB16DEC10F8E9DFEA5773E20E07613BCA0AA5FB1A955284CA530A8C5D014D351BCE4F02E56FB3F67FB2AC9F8D5A7A5VBAAJ" TargetMode="External"/><Relationship Id="rId5" Type="http://schemas.openxmlformats.org/officeDocument/2006/relationships/hyperlink" Target="consultantplus://offline/ref=E225B56F0F619D4032AB16DEC10F8E9DFEA5773C22E37613BCA0AA5FB1A955284CA530A8C1D212D455BCE4F02E56FB3F67FB2AC9F8D5A7A5VBAAJ" TargetMode="External"/><Relationship Id="rId15" Type="http://schemas.openxmlformats.org/officeDocument/2006/relationships/hyperlink" Target="consultantplus://offline/ref=E225B56F0F619D4032AB16DEC10F8E9DFFAD763B2FE47613BCA0AA5FB1A955284CA530A8C1D212D751BCE4F02E56FB3F67FB2AC9F8D5A7A5VBAAJ" TargetMode="External"/><Relationship Id="rId23" Type="http://schemas.openxmlformats.org/officeDocument/2006/relationships/hyperlink" Target="consultantplus://offline/ref=E225B56F0F619D4032AB16DEC10F8E9DFCA0763B2FE47613BCA0AA5FB1A955284CA530AFCA86439404BAB0A97403F2216DE52BVCA4J" TargetMode="External"/><Relationship Id="rId10" Type="http://schemas.openxmlformats.org/officeDocument/2006/relationships/hyperlink" Target="consultantplus://offline/ref=E225B56F0F619D4032AB16DEC10F8E9DFEA5773C22E37613BCA0AA5FB1A955284CA530A8C9D0198400F3E5AC6A0BE83F6BFB28CDE7VDAEJ" TargetMode="External"/><Relationship Id="rId19" Type="http://schemas.openxmlformats.org/officeDocument/2006/relationships/hyperlink" Target="consultantplus://offline/ref=E225B56F0F619D4032AB16DEC10F8E9DFEA57A3F20E67613BCA0AA5FB1A955285EA568A4C1DA0CD055A9B2A16BV0AAJ" TargetMode="External"/><Relationship Id="rId4" Type="http://schemas.openxmlformats.org/officeDocument/2006/relationships/hyperlink" Target="consultantplus://offline/ref=E225B56F0F619D4032AB16DEC10F8E9DFEA5773E20E07613BCA0AA5FB1A955284CA530A8C5D017D952BCE4F02E56FB3F67FB2AC9F8D5A7A5VBAAJ" TargetMode="External"/><Relationship Id="rId9" Type="http://schemas.openxmlformats.org/officeDocument/2006/relationships/hyperlink" Target="consultantplus://offline/ref=E225B56F0F619D4032AB16DEC10F8E9DFEA5773C22E37613BCA0AA5FB1A955284CA530A8C6DA198400F3E5AC6A0BE83F6BFB28CDE7VDAEJ" TargetMode="External"/><Relationship Id="rId14" Type="http://schemas.openxmlformats.org/officeDocument/2006/relationships/hyperlink" Target="consultantplus://offline/ref=E225B56F0F619D4032AB16DEC10F8E9DFEA5773C22E37613BCA0AA5FB1A955284CA530A8C1D212D153BCE4F02E56FB3F67FB2AC9F8D5A7A5VBAAJ" TargetMode="External"/><Relationship Id="rId22" Type="http://schemas.openxmlformats.org/officeDocument/2006/relationships/hyperlink" Target="consultantplus://offline/ref=E225B56F0F619D4032AB16DEC10F8E9DFEA57B3C2EE77613BCA0AA5FB1A955284CA530A8C1D212D152BCE4F02E56FB3F67FB2AC9F8D5A7A5VBAAJ"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9511</Words>
  <Characters>54215</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cp:revision>
  <dcterms:created xsi:type="dcterms:W3CDTF">2019-04-08T09:00:00Z</dcterms:created>
  <dcterms:modified xsi:type="dcterms:W3CDTF">2019-04-08T09:00:00Z</dcterms:modified>
</cp:coreProperties>
</file>