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numPr>
          <w:ilvl w:val="0"/>
          <w:numId w:val="0"/>
        </w:numPr>
        <w:jc w:val="right"/>
        <w:outlineLvl w:val="0"/>
        <w:rPr/>
      </w:pPr>
      <w:r>
        <w:rPr/>
        <w:t>Утвержден</w:t>
      </w:r>
    </w:p>
    <w:p>
      <w:pPr>
        <w:pStyle w:val="ConsPlusNormal"/>
        <w:jc w:val="right"/>
        <w:rPr/>
      </w:pPr>
      <w:r>
        <w:rPr/>
        <w:t>постановлением</w:t>
      </w:r>
    </w:p>
    <w:p>
      <w:pPr>
        <w:pStyle w:val="ConsPlusNormal"/>
        <w:jc w:val="right"/>
        <w:rPr/>
      </w:pPr>
      <w:r>
        <w:rPr/>
        <w:t>Правительства Пензенской области</w:t>
      </w:r>
    </w:p>
    <w:p>
      <w:pPr>
        <w:pStyle w:val="ConsPlusNormal"/>
        <w:jc w:val="right"/>
        <w:rPr/>
      </w:pPr>
      <w:r>
        <w:rPr/>
        <w:t>от 13 февраля 2017 г. N 66-пП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jc w:val="center"/>
        <w:rPr/>
      </w:pPr>
      <w:bookmarkStart w:id="0" w:name="P10791"/>
      <w:bookmarkEnd w:id="0"/>
      <w:r>
        <w:rPr/>
        <w:t>ПОРЯДОК</w:t>
      </w:r>
    </w:p>
    <w:p>
      <w:pPr>
        <w:pStyle w:val="ConsPlusTitle"/>
        <w:jc w:val="center"/>
        <w:rPr/>
      </w:pPr>
      <w:r>
        <w:rPr/>
        <w:t>ПРЕДОСТАВЛЕНИЯ СУБСИДИЙ НА СТИМУЛИРОВАНИЕ УВЕЛИЧЕНИЯ</w:t>
      </w:r>
    </w:p>
    <w:p>
      <w:pPr>
        <w:pStyle w:val="ConsPlusTitle"/>
        <w:jc w:val="center"/>
        <w:rPr/>
      </w:pPr>
      <w:r>
        <w:rPr/>
        <w:t>ПРОИЗВОДСТВА МАСЛИЧНЫХ КУЛЬТУР</w:t>
      </w:r>
    </w:p>
    <w:p>
      <w:pPr>
        <w:pStyle w:val="Normal"/>
        <w:spacing w:before="0" w:after="1"/>
        <w:rPr/>
      </w:pPr>
      <w:r>
        <w:rPr/>
      </w:r>
    </w:p>
    <w:tbl>
      <w:tblPr>
        <w:tblW w:w="9354" w:type="dxa"/>
        <w:jc w:val="center"/>
        <w:tblInd w:w="0" w:type="dxa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9354"/>
      </w:tblGrid>
      <w:tr>
        <w:trPr/>
        <w:tc>
          <w:tcPr>
            <w:tcW w:w="9354" w:type="dxa"/>
            <w:tcBorders>
              <w:left w:val="single" w:sz="24" w:space="0" w:color="CED3F1"/>
              <w:right w:val="single" w:sz="24" w:space="0" w:color="F4F3F8"/>
            </w:tcBorders>
            <w:shd w:fill="F4F3F8" w:val="clear"/>
          </w:tcPr>
          <w:p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</w:rPr>
              <w:t xml:space="preserve">(введен </w:t>
            </w:r>
            <w:hyperlink r:id="rId2">
              <w:r>
                <w:rPr>
                  <w:rStyle w:val="Style"/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Пензенской обл. от 04.06.2020 N 375-пП)</w:t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/>
        <w:t>1. Общие положения о предоставлении субсидий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left="0" w:right="0" w:firstLine="540"/>
        <w:jc w:val="both"/>
        <w:rPr/>
      </w:pPr>
      <w:r>
        <w:rPr/>
        <w:t>1.1. Настоящий Порядок определяет условия, цели и механизм предоставления субсидий из бюджета Пензенской области на условиях софинансирования за счет средств федерального бюджета на стимулирование увеличения производства масличных культур в целях реализации регионального проекта "Экспорт продукции АПК Пензенской области", обеспечивающего достижение целей, показателей и результатов федерального проекта "Экспорт продукции АПК", входящего в состав национального проекта "Международная кооперация и экспорт" (далее - субсидии).</w:t>
      </w:r>
    </w:p>
    <w:p>
      <w:pPr>
        <w:pStyle w:val="ConsPlusNormal"/>
        <w:spacing w:before="220" w:after="0"/>
        <w:ind w:left="0" w:right="0" w:firstLine="540"/>
        <w:jc w:val="both"/>
        <w:rPr/>
      </w:pPr>
      <w:bookmarkStart w:id="1" w:name="P10800"/>
      <w:bookmarkEnd w:id="1"/>
      <w:r>
        <w:rPr/>
        <w:t>1.2. Субсидии предоставляются в целях поддержки производства и реализации масличных культур.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 xml:space="preserve">1.3. Главным распорядителем бюджетных средств, выделяемых на предоставление субсидий, является Министерство сельского хозяйства Пензенской области (далее - Министерство). Субсидия предоставляется в пределах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</w:t>
      </w:r>
      <w:hyperlink w:anchor="P10800">
        <w:r>
          <w:rPr>
            <w:rStyle w:val="Style"/>
            <w:color w:val="0000FF"/>
          </w:rPr>
          <w:t>пункте 1.2</w:t>
        </w:r>
      </w:hyperlink>
      <w:r>
        <w:rPr/>
        <w:t xml:space="preserve"> настоящего Порядка.</w:t>
      </w:r>
    </w:p>
    <w:p>
      <w:pPr>
        <w:pStyle w:val="ConsPlusNormal"/>
        <w:spacing w:before="220" w:after="0"/>
        <w:ind w:left="0" w:right="0" w:firstLine="540"/>
        <w:jc w:val="both"/>
        <w:rPr/>
      </w:pPr>
      <w:bookmarkStart w:id="2" w:name="P10802"/>
      <w:bookmarkEnd w:id="2"/>
      <w:r>
        <w:rPr/>
        <w:t>1.4. Право на получение субсидий имеют сельскохозяйственные товаропроизводители, осуществляющие деятельность на территории Пензенской области, за исключением граждан, ведущих личное подсобное хозяйство, и сельскохозяйственных кредитных потребительских кооперативов, а также организации и индивидуальные предприниматели, осуществляющие производство, первичную и (или) последующую (промышленную) переработку масличных культур и (или) их реализацию.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/>
        <w:t>2. Условия и порядок предоставления субсидий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left="0" w:right="0" w:firstLine="540"/>
        <w:jc w:val="both"/>
        <w:rPr/>
      </w:pPr>
      <w:bookmarkStart w:id="3" w:name="P10806"/>
      <w:bookmarkEnd w:id="3"/>
      <w:r>
        <w:rPr/>
        <w:t>2.1. Для получения субсидий заявители с первого рабочего дня и до 20 декабря текущего года представляют в Управление экономики и государственной поддержки агропромышленного комплекса Министерства сельского хозяйства Пензенской области (далее - Управление) следующие документы:</w:t>
      </w:r>
    </w:p>
    <w:p>
      <w:pPr>
        <w:pStyle w:val="ConsPlusNormal"/>
        <w:spacing w:before="220" w:after="0"/>
        <w:ind w:left="0" w:right="0" w:firstLine="540"/>
        <w:jc w:val="both"/>
        <w:rPr/>
      </w:pPr>
      <w:bookmarkStart w:id="4" w:name="P10807"/>
      <w:bookmarkEnd w:id="4"/>
      <w:r>
        <w:rPr/>
        <w:t>2.1.1. Документы, которые заявитель представляет самостоятельно: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а) заявление о предоставлении субсидии по форме, определенной Министерством (далее - заявление);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 xml:space="preserve">б) пакет документов, являющихся основанием для предоставления субсидий, по прилагаемому </w:t>
      </w:r>
      <w:hyperlink w:anchor="P11051">
        <w:r>
          <w:rPr>
            <w:rStyle w:val="Style"/>
            <w:color w:val="0000FF"/>
          </w:rPr>
          <w:t>перечню</w:t>
        </w:r>
      </w:hyperlink>
      <w:r>
        <w:rPr/>
        <w:t xml:space="preserve"> согласно приложению N 3 к Порядку.</w:t>
      </w:r>
    </w:p>
    <w:p>
      <w:pPr>
        <w:pStyle w:val="ConsPlusNormal"/>
        <w:spacing w:before="220" w:after="0"/>
        <w:ind w:left="0" w:right="0" w:firstLine="540"/>
        <w:jc w:val="both"/>
        <w:rPr/>
      </w:pPr>
      <w:bookmarkStart w:id="5" w:name="P10810"/>
      <w:bookmarkEnd w:id="5"/>
      <w:r>
        <w:rPr/>
        <w:t>2.1.2. Документы, которые заявитель вправе представить по собственной инициативе: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а) выписку из Единого государственного реестра юридических лиц по состоянию на дату не ранее чем за 30 календарных дней до даты подачи заявления о предоставлении субсидии (включая дату подачи заявления о предоставлении субсидии);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б)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подачи заявления о предоставлении субсидии (включая дату подачи заявления о предоставлении субсидии);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в) справку об исполнении обязанности по уплате налогов, сборов, страховых взносов, пеней, штрафов, процентов по состоянию на дату не ранее чем за 30 календарных дней до даты подачи заявления о предоставлении субсидии (включая дату подачи заявления о предоставлении субсидии);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 xml:space="preserve">г) справку ФГБУ "Россельхозцентр" либо его филиала о площадях, засеянных семенами масличных культур, сорта и гибриды которых включены в Государственный реестр селекционных достижений, допущены к использованию по 7 региону допуска, а также сортовые и посевные качества которых соответствуют </w:t>
      </w:r>
      <w:hyperlink r:id="rId3">
        <w:r>
          <w:rPr>
            <w:rStyle w:val="Style"/>
            <w:color w:val="0000FF"/>
          </w:rPr>
          <w:t>ГОСТ Р 52325-2005</w:t>
        </w:r>
      </w:hyperlink>
      <w:r>
        <w:rPr/>
        <w:t xml:space="preserve"> при производстве конкретного вида продукции растениеводства;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д) справку ФГБУ ГЦАС "Пензенский" о внесении удобрений за отчетный год.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2.1.3. Ответственность за достоверность представляемых документов несут заявители.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 xml:space="preserve">2.2. Порядок и сроки рассмотрения Управлением документов, указанных в </w:t>
      </w:r>
      <w:hyperlink w:anchor="P10806">
        <w:r>
          <w:rPr>
            <w:rStyle w:val="Style"/>
            <w:color w:val="0000FF"/>
          </w:rPr>
          <w:t>пункте 2.1</w:t>
        </w:r>
      </w:hyperlink>
      <w:r>
        <w:rPr/>
        <w:t xml:space="preserve"> настоящего Порядка.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2.2.1. Управление в течение рабочего дня регистрирует заявления в порядке их поступления в специальном журнале регистрации, который пронумерован, прошнурован и скреплен печатью.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 xml:space="preserve">2.2.2. В случае если заявитель не представил документы, указанные в </w:t>
      </w:r>
      <w:hyperlink w:anchor="P10810">
        <w:r>
          <w:rPr>
            <w:rStyle w:val="Style"/>
            <w:color w:val="0000FF"/>
          </w:rPr>
          <w:t>пункте 2.1.2</w:t>
        </w:r>
      </w:hyperlink>
      <w:r>
        <w:rPr/>
        <w:t xml:space="preserve"> настоящего Порядка, Управление в течение пяти рабочих дней с даты регистрации заявления в порядке межведомственного информационного взаимодействия запрашивает их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документы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2.2.3. Управление в течение пятнадцати рабочих дней с даты регистрации заявления рассматривает представленные документы на соответствие требованиям настоящего Порядка и принимает одно из решений: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- о предоставлении субсидий;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- об отказе в предоставлении субсидий.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 xml:space="preserve">2.2.4. В случае принятия решения о предоставлении субсидии Министерство заключает с получателями субсидий соглашение о предоставлении субсидий (далее - соглашение) либо дополнительное соглашение к соглашению (если соглашение заключалось в текущем году) в порядке, установленном </w:t>
      </w:r>
      <w:hyperlink w:anchor="P10843">
        <w:r>
          <w:rPr>
            <w:rStyle w:val="Style"/>
            <w:color w:val="0000FF"/>
          </w:rPr>
          <w:t>пунктом 2.5</w:t>
        </w:r>
      </w:hyperlink>
      <w:r>
        <w:rPr/>
        <w:t xml:space="preserve"> настоящего Порядка.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 xml:space="preserve">2.2.5. В случае принятия решения об отказе в предоставлении субсидии Управление в течение последующих трех рабочих дней со дня рассмотрения представленных документов направляет заявителю письменное уведомление об отказе в предоставлении субсидии с указанием оснований для отказа, установленных </w:t>
      </w:r>
      <w:hyperlink w:anchor="P10826">
        <w:r>
          <w:rPr>
            <w:rStyle w:val="Style"/>
            <w:color w:val="0000FF"/>
          </w:rPr>
          <w:t>пунктом 2.3</w:t>
        </w:r>
      </w:hyperlink>
      <w:r>
        <w:rPr/>
        <w:t xml:space="preserve"> настоящего Порядка.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Заявитель, получивший отказ, имеет право на повторное обращение.</w:t>
      </w:r>
    </w:p>
    <w:p>
      <w:pPr>
        <w:pStyle w:val="ConsPlusNormal"/>
        <w:spacing w:before="220" w:after="0"/>
        <w:ind w:left="0" w:right="0" w:firstLine="540"/>
        <w:jc w:val="both"/>
        <w:rPr/>
      </w:pPr>
      <w:bookmarkStart w:id="6" w:name="P10826"/>
      <w:bookmarkEnd w:id="6"/>
      <w:r>
        <w:rPr/>
        <w:t>2.3. Основания для отказа заявителю в предоставлении субсидий: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 xml:space="preserve">а) несоответствие представленных заявителем документов требованиям, определенным </w:t>
      </w:r>
      <w:hyperlink w:anchor="P11051">
        <w:r>
          <w:rPr>
            <w:rStyle w:val="Style"/>
            <w:color w:val="0000FF"/>
          </w:rPr>
          <w:t>приложением N 3</w:t>
        </w:r>
      </w:hyperlink>
      <w:r>
        <w:rPr/>
        <w:t xml:space="preserve"> к настоящему Порядку, или непредставление (представление не в полном объеме) документов, определенных </w:t>
      </w:r>
      <w:hyperlink w:anchor="P10807">
        <w:r>
          <w:rPr>
            <w:rStyle w:val="Style"/>
            <w:color w:val="0000FF"/>
          </w:rPr>
          <w:t>подпунктом 2.1.1 пункта 2.1</w:t>
        </w:r>
      </w:hyperlink>
      <w:r>
        <w:rPr/>
        <w:t xml:space="preserve"> настоящего Порядка;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б) недостоверность представленной заявителем информации;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 xml:space="preserve">в) несоответствие заявителя требованиям </w:t>
      </w:r>
      <w:hyperlink w:anchor="P10802">
        <w:r>
          <w:rPr>
            <w:rStyle w:val="Style"/>
            <w:color w:val="0000FF"/>
          </w:rPr>
          <w:t>пунктов 1.4</w:t>
        </w:r>
      </w:hyperlink>
      <w:r>
        <w:rPr/>
        <w:t xml:space="preserve">, </w:t>
      </w:r>
      <w:hyperlink w:anchor="P10845">
        <w:r>
          <w:rPr>
            <w:rStyle w:val="Style"/>
            <w:color w:val="0000FF"/>
          </w:rPr>
          <w:t>2.6</w:t>
        </w:r>
      </w:hyperlink>
      <w:r>
        <w:rPr/>
        <w:t xml:space="preserve">, </w:t>
      </w:r>
      <w:hyperlink w:anchor="P10852">
        <w:r>
          <w:rPr>
            <w:rStyle w:val="Style"/>
            <w:color w:val="0000FF"/>
          </w:rPr>
          <w:t>2.7</w:t>
        </w:r>
      </w:hyperlink>
      <w:r>
        <w:rPr/>
        <w:t xml:space="preserve"> настоящего Порядка;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г) несоблюдение заявителем сроков представления документов для получения субсидий;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 xml:space="preserve">д) недостаток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</w:t>
      </w:r>
      <w:hyperlink w:anchor="P10800">
        <w:r>
          <w:rPr>
            <w:rStyle w:val="Style"/>
            <w:color w:val="0000FF"/>
          </w:rPr>
          <w:t>пункте 1.2</w:t>
        </w:r>
      </w:hyperlink>
      <w:r>
        <w:rPr/>
        <w:t xml:space="preserve"> настоящего Порядка.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2.4. Субсидии, источником обеспечения которых являются субсидии из федерального бюджета бюджету Пензенской области и средства бюджета Пензенской области, предоставляются на возмещение части затрат (без учета налога на добавленную стоимость) на 1 тонну реализованных и (или) отгруженных на собственную переработку масличных культур (бобов соевых и (или) семян рапса).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Для получателей,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Размер субсидии определяется по формуле: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center"/>
        <w:rPr/>
      </w:pPr>
      <w:r>
        <w:rPr/>
        <w:t>Wi = Vi x Сt,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left="0" w:right="0" w:firstLine="540"/>
        <w:jc w:val="both"/>
        <w:rPr/>
      </w:pPr>
      <w:r>
        <w:rPr/>
        <w:t>где: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Wi - размер субсидии, предоставляемой i-му получателю субсидии за счет средств бюджета Пензенской области и федерального бюджета, рублей.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Vi - объем реализованных и (или) отгруженных на собственную переработку масличных культур, тонн;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Сt - ставка на 1 тонну реализованных и (или) отгруженных на собственную переработку масличных культур, рублей.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Ставки субсидии определяются Министерством.</w:t>
      </w:r>
    </w:p>
    <w:p>
      <w:pPr>
        <w:pStyle w:val="ConsPlusNormal"/>
        <w:spacing w:before="220" w:after="0"/>
        <w:ind w:left="0" w:right="0" w:firstLine="540"/>
        <w:jc w:val="both"/>
        <w:rPr/>
      </w:pPr>
      <w:bookmarkStart w:id="7" w:name="P10843"/>
      <w:bookmarkEnd w:id="7"/>
      <w:r>
        <w:rPr/>
        <w:t>2.5. Условия и порядок заключения между Министерством и получателем субсидии соглашения.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2.5.1. Соглашение либо дополнительное соглашение к соглашению (если соглашение заключалось в текущем году) между Министерством и получателем заключается в соответствии с типовой формой, установленной Министерством финансов Пензенской области, в течение пяти рабочих дней со дня принятия решения о предоставлении субсидии.</w:t>
      </w:r>
    </w:p>
    <w:p>
      <w:pPr>
        <w:pStyle w:val="ConsPlusNormal"/>
        <w:spacing w:before="220" w:after="0"/>
        <w:ind w:left="0" w:right="0" w:firstLine="540"/>
        <w:jc w:val="both"/>
        <w:rPr/>
      </w:pPr>
      <w:bookmarkStart w:id="8" w:name="P10845"/>
      <w:bookmarkEnd w:id="8"/>
      <w:r>
        <w:rPr/>
        <w:t>2.6. Требования, которым должны соответствовать заявители по состоянию на дату не ранее чем за 30 календарных дней до даты подачи заявления о предоставлении субсидии (включая дату подачи заявления о предоставлении субсидии):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- у заявителей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- заявители - юридические лица не должны находиться в процессе реорганизации, ликвидации, в отношении их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заявители - индивидуальные предприниматели не должны прекратить деятельность в качестве индивидуального предпринимателя;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- заявители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в совокупности превышает 50 процентов;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 xml:space="preserve">- заявители не должны получать средства из бюджета Пензенской области на основании иных нормативных правовых актов или муниципальных правовых актов на цели, указанные в </w:t>
      </w:r>
      <w:hyperlink w:anchor="P10800">
        <w:r>
          <w:rPr>
            <w:rStyle w:val="Style"/>
            <w:color w:val="0000FF"/>
          </w:rPr>
          <w:t>пункте 1.2</w:t>
        </w:r>
      </w:hyperlink>
      <w:r>
        <w:rPr/>
        <w:t xml:space="preserve"> настоящего Порядка;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- у заявителей должна отсутствовать просроченная (неурегулированная) задолженность по денежным обязательствам перед бюджетом Пензенской области;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 xml:space="preserve">- заявители - юридические лица не должны быть включены в реестр юридических лиц, привлеченных к административной ответственности за отказ или уклонение от заключения контракта, для которых заключение такого контракта обязательно в соответствии с Федеральным </w:t>
      </w:r>
      <w:hyperlink r:id="rId4">
        <w:r>
          <w:rPr>
            <w:rStyle w:val="Style"/>
            <w:color w:val="0000FF"/>
          </w:rPr>
          <w:t>законом</w:t>
        </w:r>
      </w:hyperlink>
      <w:r>
        <w:rPr/>
        <w:t xml:space="preserve"> от 29.12.2012 N 275-ФЗ "О государственном оборонном заказе" (с последующими изменениями).</w:t>
      </w:r>
    </w:p>
    <w:p>
      <w:pPr>
        <w:pStyle w:val="ConsPlusNormal"/>
        <w:spacing w:before="220" w:after="0"/>
        <w:ind w:left="0" w:right="0" w:firstLine="540"/>
        <w:jc w:val="both"/>
        <w:rPr/>
      </w:pPr>
      <w:bookmarkStart w:id="9" w:name="P10852"/>
      <w:bookmarkEnd w:id="9"/>
      <w:r>
        <w:rPr/>
        <w:t>2.7. Иные требования, которым должны соответствовать заявители: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- осуществление получателем средств деятельности по производству масличных культур;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- наличие у заявителя посевных площадей, занятых масличными культурами в текущем году;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- реализация масличных культур (бобов соевых и (или) семян рапса) собственного производства должна осуществляться по безналичному расчету;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- внесение удобрений, используемых при производстве масличных культур в объеме, установленном Министерством;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 xml:space="preserve">- использование семян масличных культур, сорта или гибриды которых внесены в Государственный реестр селекционных достижений, допущенных к использованию по 7 региону допуска, при условии, что сортовые и посевные качества таких семян и посадочного материала соответствуют </w:t>
      </w:r>
      <w:hyperlink r:id="rId5">
        <w:r>
          <w:rPr>
            <w:rStyle w:val="Style"/>
            <w:color w:val="0000FF"/>
          </w:rPr>
          <w:t>ГОСТ Р 52325-2005</w:t>
        </w:r>
      </w:hyperlink>
      <w:r>
        <w:rPr/>
        <w:t xml:space="preserve"> при производстве конкретного вида продукции растениеводства.</w:t>
      </w:r>
    </w:p>
    <w:p>
      <w:pPr>
        <w:pStyle w:val="ConsPlusNormal"/>
        <w:spacing w:before="220" w:after="0"/>
        <w:ind w:left="0" w:right="0" w:firstLine="540"/>
        <w:jc w:val="both"/>
        <w:rPr/>
      </w:pPr>
      <w:bookmarkStart w:id="10" w:name="P10858"/>
      <w:bookmarkEnd w:id="10"/>
      <w:r>
        <w:rPr/>
        <w:t>2.8. Эффективность предоставления субсидии (Э) оценивается на основании достижения значения результата предоставления субсидии - объем реализованных и (или) отгруженных на собственную переработку масличных культур (бобы соевые и (или) семена рапса) (тонн) - по следующей формуле: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center"/>
        <w:rPr/>
      </w:pPr>
      <w:r>
        <w:rPr/>
        <w:t>Э = Т / S x 100%,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left="0" w:right="0" w:firstLine="540"/>
        <w:jc w:val="both"/>
        <w:rPr/>
      </w:pPr>
      <w:r>
        <w:rPr/>
        <w:t>где: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Т - фактическое значение показателя на отчетную дату;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S - плановое значение показателя, установленного в соглашении.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Предоставление субсидии считается эффективным в случае, если значение показателя эффективности предоставления субсидии (Э) больше или равно 100%.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Значения показателей результатов предоставления субсидии, предусмотренных настоящим пунктом, устанавливаются Министерством в соглашении.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2.9. Министерство для перечисления в установленном порядке субсидий за счет средств федерального бюджета и бюджета Пензенской области на расчетные или корреспондентские счета получателей, открытые ими в учреждениях Центрального банка Российской Федерации или кредитных организациях, представляет в Управление Федерального казначейства по Пензенской области заявки на кассовый расход и сводные реестры получателей субсидий, сформированные с учетом установленного уровня софинансирования для Пензенской области на соответствующий финансовый год.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Перечисление субсидии получателям осуществляется не позднее десятого рабочего дня после принятия Министерством решения о предоставлении субсидии.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/>
        <w:t>3. Требования к отчетности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left="0" w:right="0" w:firstLine="540"/>
        <w:jc w:val="both"/>
        <w:rPr/>
      </w:pPr>
      <w:r>
        <w:rPr/>
        <w:t xml:space="preserve">3.1. Заявитель в срок до 1 февраля года, следующего за отчетным, представляет в Министерство </w:t>
      </w:r>
      <w:hyperlink r:id="rId6">
        <w:r>
          <w:rPr>
            <w:rStyle w:val="Style"/>
            <w:color w:val="0000FF"/>
          </w:rPr>
          <w:t>отчет</w:t>
        </w:r>
      </w:hyperlink>
      <w:r>
        <w:rPr/>
        <w:t xml:space="preserve"> о достижении значений показателей результатов предоставления субсидии, указанных в </w:t>
      </w:r>
      <w:hyperlink w:anchor="P10858">
        <w:r>
          <w:rPr>
            <w:rStyle w:val="Style"/>
            <w:color w:val="0000FF"/>
          </w:rPr>
          <w:t>пункте 2.8</w:t>
        </w:r>
      </w:hyperlink>
      <w:r>
        <w:rPr/>
        <w:t xml:space="preserve"> настоящего Порядка и соглашении, по форме, утвержденной постановлением Правительства Пензенской области от 13.02.2017 N 66-пП "О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N 717" (с последующими изменениями).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3.2. Министерство вправе устанавливать в соглашении сроки и формы представления получателем дополнительной отчетности.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/>
        <w:t>4. Требования к осуществлению контроля за соблюдением</w:t>
      </w:r>
    </w:p>
    <w:p>
      <w:pPr>
        <w:pStyle w:val="ConsPlusTitle"/>
        <w:jc w:val="center"/>
        <w:rPr/>
      </w:pPr>
      <w:r>
        <w:rPr/>
        <w:t>условий, целей и порядка предоставления субсидий</w:t>
      </w:r>
    </w:p>
    <w:p>
      <w:pPr>
        <w:pStyle w:val="ConsPlusTitle"/>
        <w:jc w:val="center"/>
        <w:rPr/>
      </w:pPr>
      <w:r>
        <w:rPr/>
        <w:t>и ответственность за их нарушение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left="0" w:right="0" w:firstLine="540"/>
        <w:jc w:val="both"/>
        <w:rPr/>
      </w:pPr>
      <w:r>
        <w:rPr/>
        <w:t>4.1. Министерством и органами государственного финансового контроля осуществляется обязательная проверка соблюдения условий, целей и порядка предоставления субсидий их получателями.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4.2. Меры ответственности за нарушение условий, целей и порядка предоставления субсидий.</w:t>
      </w:r>
    </w:p>
    <w:p>
      <w:pPr>
        <w:pStyle w:val="ConsPlusNormal"/>
        <w:spacing w:before="220" w:after="0"/>
        <w:ind w:left="0" w:right="0" w:firstLine="540"/>
        <w:jc w:val="both"/>
        <w:rPr/>
      </w:pPr>
      <w:bookmarkStart w:id="11" w:name="P10881"/>
      <w:bookmarkEnd w:id="11"/>
      <w:r>
        <w:rPr/>
        <w:t>4.2.1. Субсидии подлежат возврату в случае:</w:t>
      </w:r>
    </w:p>
    <w:p>
      <w:pPr>
        <w:pStyle w:val="ConsPlusNormal"/>
        <w:spacing w:before="220" w:after="0"/>
        <w:ind w:left="0" w:right="0" w:firstLine="540"/>
        <w:jc w:val="both"/>
        <w:rPr/>
      </w:pPr>
      <w:bookmarkStart w:id="12" w:name="P10882"/>
      <w:bookmarkEnd w:id="12"/>
      <w:r>
        <w:rPr/>
        <w:t>а) нарушения получателем субсидии условий, установленных при их предоставлении, выявленного по фактам проверок, проведенных Министерством или органом государственного финансового контроля;</w:t>
      </w:r>
    </w:p>
    <w:p>
      <w:pPr>
        <w:pStyle w:val="ConsPlusNormal"/>
        <w:spacing w:before="220" w:after="0"/>
        <w:ind w:left="0" w:right="0" w:firstLine="540"/>
        <w:jc w:val="both"/>
        <w:rPr/>
      </w:pPr>
      <w:bookmarkStart w:id="13" w:name="P10883"/>
      <w:bookmarkEnd w:id="13"/>
      <w:r>
        <w:rPr/>
        <w:t xml:space="preserve">б) недостижения значений показателей результатов предоставления субсидий, указанных в </w:t>
      </w:r>
      <w:hyperlink w:anchor="P10858">
        <w:r>
          <w:rPr>
            <w:rStyle w:val="Style"/>
            <w:color w:val="0000FF"/>
          </w:rPr>
          <w:t>пункте 2.8</w:t>
        </w:r>
      </w:hyperlink>
      <w:r>
        <w:rPr/>
        <w:t xml:space="preserve"> настоящего Порядка и соглашении.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4.2.2. Возврат субсидий осуществляется: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 xml:space="preserve">а) в случае установления факта, предусмотренного </w:t>
      </w:r>
      <w:hyperlink w:anchor="P10882">
        <w:r>
          <w:rPr>
            <w:rStyle w:val="Style"/>
            <w:color w:val="0000FF"/>
          </w:rPr>
          <w:t>подпунктом "а" пункта 4.2.1</w:t>
        </w:r>
      </w:hyperlink>
      <w:r>
        <w:rPr/>
        <w:t>, получатель субсидии возвращает 100% суммы полученной субсидии;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 xml:space="preserve">б) в случае установления факта, предусмотренного </w:t>
      </w:r>
      <w:hyperlink w:anchor="P10883">
        <w:r>
          <w:rPr>
            <w:rStyle w:val="Style"/>
            <w:color w:val="0000FF"/>
          </w:rPr>
          <w:t>подпунктом "б" пункта 4.2.1</w:t>
        </w:r>
      </w:hyperlink>
      <w:r>
        <w:rPr/>
        <w:t>, получатель субсидии осуществляет возврат суммы субсидии, рассчитанной по формуле: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center"/>
        <w:rPr/>
      </w:pPr>
      <w:r>
        <w:rPr/>
        <w:t>Vвозврата = Vсубсидии x (1 - Э / 100), где: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left="0" w:right="0" w:firstLine="540"/>
        <w:jc w:val="both"/>
        <w:rPr/>
      </w:pPr>
      <w:r>
        <w:rPr/>
        <w:t>Vвозврата - сумма субсидии, подлежащая возврату;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Vсубсидии - размер субсидии, предоставленной получателю субсидии в отчетном финансовом году;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Э - эффективность предоставления субсидии.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 xml:space="preserve">При выявлении Министерством по результатам проверок фактов, указанных в </w:t>
      </w:r>
      <w:hyperlink w:anchor="P10881">
        <w:r>
          <w:rPr>
            <w:rStyle w:val="Style"/>
            <w:color w:val="0000FF"/>
          </w:rPr>
          <w:t>пункте 4.2.1</w:t>
        </w:r>
      </w:hyperlink>
      <w:r>
        <w:rPr/>
        <w:t xml:space="preserve"> настоящего Порядка, либо поступлении в Министерство из органов государственного финансового контроля материалов, содержащих сведения о таких фактах,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с указанием реквизитов для перечисления денежных средств.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Получатель субсидии в течение 30 календарных дней с момента получения письменного уведомления Министерства о необходимости возврата суммы субсидии либо соответствующего документа органа государственного финансового контроля обязан произвести возврат суммы субсидии.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  <w:t>Приложение N 1</w:t>
      </w:r>
    </w:p>
    <w:p>
      <w:pPr>
        <w:pStyle w:val="ConsPlusNormal"/>
        <w:jc w:val="right"/>
        <w:rPr/>
      </w:pPr>
      <w:r>
        <w:rPr/>
        <w:t>к Порядку</w:t>
      </w:r>
    </w:p>
    <w:p>
      <w:pPr>
        <w:pStyle w:val="ConsPlusNormal"/>
        <w:jc w:val="right"/>
        <w:rPr/>
      </w:pPr>
      <w:r>
        <w:rPr/>
        <w:t>предоставления субсидий</w:t>
      </w:r>
    </w:p>
    <w:p>
      <w:pPr>
        <w:pStyle w:val="ConsPlusNormal"/>
        <w:jc w:val="right"/>
        <w:rPr/>
      </w:pPr>
      <w:r>
        <w:rPr/>
        <w:t>на стимулирование увеличения</w:t>
      </w:r>
    </w:p>
    <w:p>
      <w:pPr>
        <w:pStyle w:val="ConsPlusNormal"/>
        <w:jc w:val="right"/>
        <w:rPr/>
      </w:pPr>
      <w:r>
        <w:rPr/>
        <w:t>производства масличных культур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left="0" w:right="0" w:firstLine="540"/>
        <w:jc w:val="both"/>
        <w:rPr/>
      </w:pPr>
      <w:r>
        <w:rPr/>
        <w:t>Заполняется: получателем субсидий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Представляется: в Министерство сельского хозяйства Пензенской области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center"/>
        <w:rPr/>
      </w:pPr>
      <w:bookmarkStart w:id="14" w:name="P10910"/>
      <w:bookmarkEnd w:id="14"/>
      <w:r>
        <w:rPr/>
        <w:t>СПРАВКА-РАСЧЕТ</w:t>
      </w:r>
    </w:p>
    <w:p>
      <w:pPr>
        <w:pStyle w:val="ConsPlusNormal"/>
        <w:jc w:val="center"/>
        <w:rPr/>
      </w:pPr>
      <w:r>
        <w:rPr/>
        <w:t>на предоставление субсидий на стимулирование увеличения</w:t>
      </w:r>
    </w:p>
    <w:p>
      <w:pPr>
        <w:pStyle w:val="ConsPlusNormal"/>
        <w:jc w:val="center"/>
        <w:rPr/>
      </w:pPr>
      <w:r>
        <w:rPr/>
        <w:t>производства масличных культур</w:t>
      </w:r>
    </w:p>
    <w:p>
      <w:pPr>
        <w:pStyle w:val="ConsPlusNormal"/>
        <w:jc w:val="center"/>
        <w:rPr/>
      </w:pPr>
      <w:r>
        <w:rPr/>
        <w:t>по ______________________________________________</w:t>
      </w:r>
    </w:p>
    <w:p>
      <w:pPr>
        <w:pStyle w:val="ConsPlusNormal"/>
        <w:jc w:val="center"/>
        <w:rPr/>
      </w:pPr>
      <w:r>
        <w:rPr/>
        <w:t>(организация - получатель субсидий)</w:t>
      </w:r>
    </w:p>
    <w:p>
      <w:pPr>
        <w:pStyle w:val="ConsPlusNormal"/>
        <w:jc w:val="center"/>
        <w:rPr/>
      </w:pPr>
      <w:r>
        <w:rPr/>
        <w:t>за ____________________________ 20 __ г.</w:t>
      </w:r>
    </w:p>
    <w:p>
      <w:pPr>
        <w:pStyle w:val="ConsPlusNormal"/>
        <w:jc w:val="center"/>
        <w:rPr/>
      </w:pPr>
      <w:r>
        <w:rPr/>
        <w:t>(период субсидирования)</w:t>
      </w:r>
    </w:p>
    <w:p>
      <w:pPr>
        <w:pStyle w:val="ConsPlusNormal"/>
        <w:jc w:val="both"/>
        <w:rPr/>
      </w:pPr>
      <w:r>
        <w:rPr/>
      </w:r>
    </w:p>
    <w:tbl>
      <w:tblPr>
        <w:tblW w:w="8797" w:type="dxa"/>
        <w:jc w:val="left"/>
        <w:tblInd w:w="0" w:type="dxa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1767"/>
        <w:gridCol w:w="1928"/>
        <w:gridCol w:w="1417"/>
        <w:gridCol w:w="1701"/>
      </w:tblGrid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Наименование показателя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Объем произведенной продукции в текущем году, тонн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Объем реализованных и (или) отгруженных на собственную переработку масличных культур в текущем году, тонн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Ставка субсидии, рублей/на тонну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Сумма субсидий, рублей</w:t>
            </w:r>
          </w:p>
          <w:p>
            <w:pPr>
              <w:pStyle w:val="ConsPlusNormal"/>
              <w:jc w:val="center"/>
              <w:rPr/>
            </w:pPr>
            <w:r>
              <w:rPr/>
              <w:t>(</w:t>
            </w:r>
            <w:hyperlink w:anchor="P10926">
              <w:r>
                <w:rPr>
                  <w:rStyle w:val="Style"/>
                  <w:color w:val="0000FF"/>
                </w:rPr>
                <w:t>гр. 3</w:t>
              </w:r>
            </w:hyperlink>
            <w:r>
              <w:rPr/>
              <w:t xml:space="preserve"> x </w:t>
            </w:r>
            <w:hyperlink w:anchor="P10927">
              <w:r>
                <w:rPr>
                  <w:rStyle w:val="Style"/>
                  <w:color w:val="0000FF"/>
                </w:rPr>
                <w:t>гр. 4</w:t>
              </w:r>
            </w:hyperlink>
            <w:r>
              <w:rPr/>
              <w:t>)</w:t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bookmarkStart w:id="15" w:name="P10926"/>
            <w:bookmarkEnd w:id="15"/>
            <w:r>
              <w:rPr/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bookmarkStart w:id="16" w:name="P10927"/>
            <w:bookmarkEnd w:id="16"/>
            <w:r>
              <w:rPr/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Всего по масличным культурам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 xml:space="preserve">в том числе по культурам </w:t>
            </w:r>
            <w:hyperlink w:anchor="P10964">
              <w:r>
                <w:rPr>
                  <w:rStyle w:val="Style"/>
                  <w:color w:val="0000FF"/>
                </w:rPr>
                <w:t>&lt;*&gt;</w:t>
              </w:r>
            </w:hyperlink>
            <w:r>
              <w:rPr/>
              <w:t>: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Реквизиты получателя субсидий.</w:t>
      </w:r>
    </w:p>
    <w:p>
      <w:pPr>
        <w:pStyle w:val="ConsPlusNonformat"/>
        <w:jc w:val="both"/>
        <w:rPr/>
      </w:pPr>
      <w:r>
        <w:rPr/>
        <w:t>Наименование:</w:t>
      </w:r>
    </w:p>
    <w:p>
      <w:pPr>
        <w:pStyle w:val="ConsPlusNonformat"/>
        <w:jc w:val="both"/>
        <w:rPr/>
      </w:pPr>
      <w:r>
        <w:rPr/>
        <w:t>Юридический адрес:</w:t>
      </w:r>
    </w:p>
    <w:p>
      <w:pPr>
        <w:pStyle w:val="ConsPlusNonformat"/>
        <w:jc w:val="both"/>
        <w:rPr/>
      </w:pPr>
      <w:r>
        <w:rPr/>
        <w:t>ИНН/КПП:</w:t>
      </w:r>
    </w:p>
    <w:p>
      <w:pPr>
        <w:pStyle w:val="ConsPlusNonformat"/>
        <w:jc w:val="both"/>
        <w:rPr/>
      </w:pPr>
      <w:r>
        <w:rPr/>
        <w:t>р/с:</w:t>
      </w:r>
    </w:p>
    <w:p>
      <w:pPr>
        <w:pStyle w:val="ConsPlusNonformat"/>
        <w:jc w:val="both"/>
        <w:rPr/>
      </w:pPr>
      <w:r>
        <w:rPr/>
        <w:t>Наименование банка:</w:t>
      </w:r>
    </w:p>
    <w:p>
      <w:pPr>
        <w:pStyle w:val="ConsPlusNonformat"/>
        <w:jc w:val="both"/>
        <w:rPr/>
      </w:pPr>
      <w:r>
        <w:rPr/>
        <w:t>к/с:</w:t>
      </w:r>
    </w:p>
    <w:p>
      <w:pPr>
        <w:pStyle w:val="ConsPlusNonformat"/>
        <w:jc w:val="both"/>
        <w:rPr/>
      </w:pPr>
      <w:r>
        <w:rPr/>
        <w:t>БИК</w:t>
      </w:r>
    </w:p>
    <w:p>
      <w:pPr>
        <w:pStyle w:val="ConsPlusNonformat"/>
        <w:jc w:val="both"/>
        <w:rPr/>
      </w:pPr>
      <w:hyperlink r:id="rId7">
        <w:r>
          <w:rPr>
            <w:rStyle w:val="Style"/>
            <w:color w:val="0000FF"/>
          </w:rPr>
          <w:t>ОКТМО</w:t>
        </w:r>
      </w:hyperlink>
    </w:p>
    <w:p>
      <w:pPr>
        <w:pStyle w:val="ConsPlusNonformat"/>
        <w:jc w:val="both"/>
        <w:rPr/>
      </w:pPr>
      <w:r>
        <w:rPr/>
        <w:t>Расчет субсидий подтверждаю:</w:t>
      </w:r>
    </w:p>
    <w:p>
      <w:pPr>
        <w:pStyle w:val="ConsPlusNonformat"/>
        <w:jc w:val="both"/>
        <w:rPr/>
      </w:pPr>
      <w:r>
        <w:rPr/>
        <w:t>Руководитель организации - получателя субсидий</w:t>
      </w:r>
    </w:p>
    <w:p>
      <w:pPr>
        <w:pStyle w:val="ConsPlusNonformat"/>
        <w:jc w:val="both"/>
        <w:rPr/>
      </w:pPr>
      <w:r>
        <w:rPr/>
        <w:t>___________________________________________________</w:t>
      </w:r>
    </w:p>
    <w:p>
      <w:pPr>
        <w:pStyle w:val="ConsPlusNonformat"/>
        <w:jc w:val="both"/>
        <w:rPr/>
      </w:pPr>
      <w:r>
        <w:rPr/>
        <w:t xml:space="preserve">     </w:t>
      </w:r>
      <w:r>
        <w:rPr/>
        <w:t>(подпись)              (Ф.И.О.)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Главный бухгалтер организации - получателя субсидий</w:t>
      </w:r>
    </w:p>
    <w:p>
      <w:pPr>
        <w:pStyle w:val="ConsPlusNonformat"/>
        <w:jc w:val="both"/>
        <w:rPr/>
      </w:pPr>
      <w:r>
        <w:rPr/>
        <w:t>___________________________________________________</w:t>
      </w:r>
    </w:p>
    <w:p>
      <w:pPr>
        <w:pStyle w:val="ConsPlusNonformat"/>
        <w:jc w:val="both"/>
        <w:rPr/>
      </w:pPr>
      <w:r>
        <w:rPr/>
        <w:t xml:space="preserve">     </w:t>
      </w:r>
      <w:r>
        <w:rPr/>
        <w:t>(подпись)              (Ф.И.О.)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М.П.</w:t>
      </w:r>
    </w:p>
    <w:p>
      <w:pPr>
        <w:pStyle w:val="ConsPlusNonformat"/>
        <w:jc w:val="both"/>
        <w:rPr/>
      </w:pPr>
      <w:r>
        <w:rPr/>
        <w:t>(при наличии) "___" _____________ 20 ____ г.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Исполнитель __________________ телефон ____________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left="0" w:right="0"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left="0" w:right="0" w:firstLine="540"/>
        <w:jc w:val="both"/>
        <w:rPr/>
      </w:pPr>
      <w:bookmarkStart w:id="17" w:name="P10964"/>
      <w:bookmarkEnd w:id="17"/>
      <w:r>
        <w:rPr/>
        <w:t>&lt;*&gt; В разрезе сельскохозяйственных культур, в отношении которых устанавливаются ставки субсидий.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  <w:t>Приложение N 2</w:t>
      </w:r>
    </w:p>
    <w:p>
      <w:pPr>
        <w:pStyle w:val="ConsPlusNormal"/>
        <w:jc w:val="right"/>
        <w:rPr/>
      </w:pPr>
      <w:r>
        <w:rPr/>
        <w:t>к Порядку</w:t>
      </w:r>
    </w:p>
    <w:p>
      <w:pPr>
        <w:pStyle w:val="ConsPlusNormal"/>
        <w:jc w:val="right"/>
        <w:rPr/>
      </w:pPr>
      <w:r>
        <w:rPr/>
        <w:t>предоставления субсидий</w:t>
      </w:r>
    </w:p>
    <w:p>
      <w:pPr>
        <w:pStyle w:val="ConsPlusNormal"/>
        <w:jc w:val="right"/>
        <w:rPr/>
      </w:pPr>
      <w:r>
        <w:rPr/>
        <w:t>на стимулирование увеличения</w:t>
      </w:r>
    </w:p>
    <w:p>
      <w:pPr>
        <w:pStyle w:val="ConsPlusNormal"/>
        <w:jc w:val="right"/>
        <w:rPr/>
      </w:pPr>
      <w:r>
        <w:rPr/>
        <w:t>производства масличных культур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left="0" w:right="0" w:firstLine="540"/>
        <w:jc w:val="both"/>
        <w:rPr/>
      </w:pPr>
      <w:r>
        <w:rPr/>
        <w:t>Заполняется: получателем субсидий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Представляется: в Министерство сельского хозяйства Пензенской области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center"/>
        <w:rPr/>
      </w:pPr>
      <w:bookmarkStart w:id="18" w:name="P10979"/>
      <w:bookmarkEnd w:id="18"/>
      <w:r>
        <w:rPr/>
        <w:t>РЕЕСТР</w:t>
      </w:r>
    </w:p>
    <w:p>
      <w:pPr>
        <w:pStyle w:val="ConsPlusNormal"/>
        <w:jc w:val="center"/>
        <w:rPr/>
      </w:pPr>
      <w:r>
        <w:rPr/>
        <w:t>документов, подтверждающих факт реализации и (или) отгрузки</w:t>
      </w:r>
    </w:p>
    <w:p>
      <w:pPr>
        <w:pStyle w:val="ConsPlusNormal"/>
        <w:jc w:val="center"/>
        <w:rPr/>
      </w:pPr>
      <w:r>
        <w:rPr/>
        <w:t>на собственную переработку масличных культур</w:t>
      </w:r>
    </w:p>
    <w:p>
      <w:pPr>
        <w:pStyle w:val="ConsPlusNormal"/>
        <w:jc w:val="center"/>
        <w:rPr/>
      </w:pPr>
      <w:r>
        <w:rPr/>
        <w:t>по ________________________________________________</w:t>
      </w:r>
    </w:p>
    <w:p>
      <w:pPr>
        <w:pStyle w:val="ConsPlusNormal"/>
        <w:jc w:val="center"/>
        <w:rPr/>
      </w:pPr>
      <w:r>
        <w:rPr/>
        <w:t>(организация - получатель субсидий)</w:t>
      </w:r>
    </w:p>
    <w:p>
      <w:pPr>
        <w:pStyle w:val="ConsPlusNormal"/>
        <w:jc w:val="center"/>
        <w:rPr/>
      </w:pPr>
      <w:r>
        <w:rPr/>
        <w:t>за _________________________</w:t>
      </w:r>
    </w:p>
    <w:p>
      <w:pPr>
        <w:pStyle w:val="ConsPlusNormal"/>
        <w:jc w:val="center"/>
        <w:rPr/>
      </w:pPr>
      <w:r>
        <w:rPr/>
        <w:t>(отчетный период)</w:t>
      </w:r>
    </w:p>
    <w:p>
      <w:pPr>
        <w:pStyle w:val="ConsPlusNormal"/>
        <w:jc w:val="both"/>
        <w:rPr/>
      </w:pPr>
      <w:r>
        <w:rPr/>
      </w:r>
    </w:p>
    <w:tbl>
      <w:tblPr>
        <w:tblW w:w="8916" w:type="dxa"/>
        <w:jc w:val="left"/>
        <w:tblInd w:w="0" w:type="dxa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81"/>
        <w:gridCol w:w="1175"/>
        <w:gridCol w:w="851"/>
        <w:gridCol w:w="907"/>
        <w:gridCol w:w="907"/>
        <w:gridCol w:w="1020"/>
        <w:gridCol w:w="1191"/>
        <w:gridCol w:w="964"/>
        <w:gridCol w:w="1020"/>
      </w:tblGrid>
      <w:tr>
        <w:trPr/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N</w:t>
            </w:r>
          </w:p>
          <w:p>
            <w:pPr>
              <w:pStyle w:val="ConsPlusNormal"/>
              <w:jc w:val="center"/>
              <w:rPr/>
            </w:pPr>
            <w:r>
              <w:rPr/>
              <w:t>п/п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Документ, подтверждающий реализацию и (или) отгрузку на собственную переработку масличных культур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Наименование продукции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Объем реализации и (или) отгрузки на собственную переработку масличных культур, тонн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Стоимость реализованной продукции</w:t>
            </w:r>
          </w:p>
          <w:p>
            <w:pPr>
              <w:pStyle w:val="ConsPlusNormal"/>
              <w:jc w:val="center"/>
              <w:rPr/>
            </w:pPr>
            <w:r>
              <w:rPr/>
              <w:t>(без НДС)</w:t>
            </w:r>
          </w:p>
        </w:tc>
      </w:tr>
      <w:tr>
        <w:trPr>
          <w:trHeight w:val="509" w:hRule="atLeast"/>
        </w:trPr>
        <w:tc>
          <w:tcPr>
            <w:tcW w:w="8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3840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Всего (тыс. руб.)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в том числе за 1 тонну (руб., коп.)</w:t>
            </w:r>
          </w:p>
        </w:tc>
      </w:tr>
      <w:tr>
        <w:trPr/>
        <w:tc>
          <w:tcPr>
            <w:tcW w:w="8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Наименование организации-закупщика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Вид документа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Дата документа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Номер документа</w:t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9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9</w:t>
            </w:r>
          </w:p>
        </w:tc>
      </w:tr>
      <w:tr>
        <w:trPr/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Всего: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x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x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x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x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Руководитель организации - получателя субсидий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___________________________________________________</w:t>
      </w:r>
    </w:p>
    <w:p>
      <w:pPr>
        <w:pStyle w:val="ConsPlusNonformat"/>
        <w:jc w:val="both"/>
        <w:rPr/>
      </w:pPr>
      <w:r>
        <w:rPr/>
        <w:t xml:space="preserve">        </w:t>
      </w:r>
      <w:r>
        <w:rPr/>
        <w:t>(подпись)                (Ф.И.О.)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Главный бухгалтер организации - получателя субсидий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___________________________________________________</w:t>
      </w:r>
    </w:p>
    <w:p>
      <w:pPr>
        <w:pStyle w:val="ConsPlusNonformat"/>
        <w:jc w:val="both"/>
        <w:rPr/>
      </w:pPr>
      <w:r>
        <w:rPr/>
        <w:t xml:space="preserve">        </w:t>
      </w:r>
      <w:r>
        <w:rPr/>
        <w:t>(подпись)                (Ф.И.О.)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М.П.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(при наличии) "___" _____________ 20 ___ г.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Исполнитель _______________ телефон _______________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  <w:t>Приложение N 3</w:t>
      </w:r>
    </w:p>
    <w:p>
      <w:pPr>
        <w:pStyle w:val="ConsPlusNormal"/>
        <w:jc w:val="right"/>
        <w:rPr/>
      </w:pPr>
      <w:r>
        <w:rPr/>
        <w:t>к Порядку</w:t>
      </w:r>
    </w:p>
    <w:p>
      <w:pPr>
        <w:pStyle w:val="ConsPlusNormal"/>
        <w:jc w:val="right"/>
        <w:rPr/>
      </w:pPr>
      <w:r>
        <w:rPr/>
        <w:t>предоставления субсидий</w:t>
      </w:r>
    </w:p>
    <w:p>
      <w:pPr>
        <w:pStyle w:val="ConsPlusNormal"/>
        <w:jc w:val="right"/>
        <w:rPr/>
      </w:pPr>
      <w:r>
        <w:rPr/>
        <w:t>на стимулирование увеличения</w:t>
      </w:r>
    </w:p>
    <w:p>
      <w:pPr>
        <w:pStyle w:val="ConsPlusNormal"/>
        <w:jc w:val="right"/>
        <w:rPr/>
      </w:pPr>
      <w:r>
        <w:rPr/>
        <w:t>производства масличных культур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jc w:val="center"/>
        <w:rPr/>
      </w:pPr>
      <w:bookmarkStart w:id="19" w:name="P11051"/>
      <w:bookmarkEnd w:id="19"/>
      <w:r>
        <w:rPr/>
        <w:t>ПЕРЕЧЕНЬ</w:t>
      </w:r>
    </w:p>
    <w:p>
      <w:pPr>
        <w:pStyle w:val="ConsPlusTitle"/>
        <w:jc w:val="center"/>
        <w:rPr/>
      </w:pPr>
      <w:r>
        <w:rPr/>
        <w:t>ДОКУМЕНТОВ, ЯВЛЯЮЩИХСЯ ОСНОВАНИЕМ ДЛЯ ПРЕДОСТАВЛЕНИЯ</w:t>
      </w:r>
    </w:p>
    <w:p>
      <w:pPr>
        <w:pStyle w:val="ConsPlusTitle"/>
        <w:jc w:val="center"/>
        <w:rPr/>
      </w:pPr>
      <w:r>
        <w:rPr/>
        <w:t>СУБСИДИЙ НА СТИМУЛИРОВАНИЕ УВЕЛИЧЕНИЯ ПРОИЗВОДСТВА МАСЛИЧНЫХ</w:t>
      </w:r>
    </w:p>
    <w:p>
      <w:pPr>
        <w:pStyle w:val="ConsPlusTitle"/>
        <w:jc w:val="center"/>
        <w:rPr/>
      </w:pPr>
      <w:r>
        <w:rPr/>
        <w:t>КУЛЬТУР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left="0" w:right="0" w:firstLine="540"/>
        <w:jc w:val="both"/>
        <w:rPr/>
      </w:pPr>
      <w:r>
        <w:rPr/>
        <w:t>1. Для получения субсидий заявители представляют следующие документы: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 xml:space="preserve">- </w:t>
      </w:r>
      <w:hyperlink w:anchor="P10910">
        <w:r>
          <w:rPr>
            <w:rStyle w:val="Style"/>
            <w:color w:val="0000FF"/>
          </w:rPr>
          <w:t>справку-расчет</w:t>
        </w:r>
      </w:hyperlink>
      <w:r>
        <w:rPr/>
        <w:t xml:space="preserve"> по форме согласно приложению N 1 к Порядку;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 xml:space="preserve">- </w:t>
      </w:r>
      <w:hyperlink w:anchor="P10979">
        <w:r>
          <w:rPr>
            <w:rStyle w:val="Style"/>
            <w:color w:val="0000FF"/>
          </w:rPr>
          <w:t>реестр</w:t>
        </w:r>
      </w:hyperlink>
      <w:r>
        <w:rPr/>
        <w:t xml:space="preserve"> документов, подтверждающих факт реализации и (или) отгрузки на собственную переработку масличных культур, согласно приложению N 2 к Порядку.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- заявители, кроме субъектов малого предпринимательства и крестьянских (фермерских) хозяйств, - копию формы федерального статистического наблюдения N П-1 (СХ) "Сведения о производстве и отгрузке сельскохозяйственной продукции" за период субсидирования и на первое число месяца обращения в Министерство; копии формы федерального статистического наблюдения N 29-сх "Сведения о сборе урожая сельскохозяйственных культур" за отчетный финансовый год при обращении за субсидией впервые в текущем году и (или) текущий финансовый год;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- крестьянские (фермерские) хозяйства и заявители, относящиеся к субъектам малого предпринимательства, - копии формы федерального статистического наблюдения N 2-фермер "Сведения о сборе урожая сельскохозяйственных культур" за отчетный финансовый год при обращении за субсидией впервые в текущем году и (или) на последнюю отчетную дату.</w:t>
      </w:r>
    </w:p>
    <w:p>
      <w:pPr>
        <w:pStyle w:val="ConsPlusNormal"/>
        <w:spacing w:before="220" w:after="0"/>
        <w:ind w:left="0" w:right="0" w:firstLine="540"/>
        <w:jc w:val="both"/>
        <w:rPr/>
      </w:pPr>
      <w:r>
        <w:rPr/>
        <w:t>Копии документов, представляемые для получения субсидий, должны быть заверены получателем.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PT Sans">
    <w:charset w:val="01"/>
    <w:family w:val="swiss"/>
    <w:pitch w:val="default"/>
  </w:font>
  <w:font w:name="Courier New">
    <w:charset w:val="01"/>
    <w:family w:val="swiss"/>
    <w:pitch w:val="default"/>
  </w:font>
  <w:font w:name="Tahoma">
    <w:charset w:val="01"/>
    <w:family w:val="swiss"/>
    <w:pitch w:val="default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Sans" w:hAnsi="PT Sans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ConsPlusNormal" w:customStyle="1">
    <w:name w:val="ConsPlusNormal"/>
    <w:qFormat/>
    <w:rsid w:val="00893aa4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Nonformat" w:customStyle="1">
    <w:name w:val="ConsPlusNonformat"/>
    <w:qFormat/>
    <w:rsid w:val="00893aa4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893aa4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Cell" w:customStyle="1">
    <w:name w:val="ConsPlusCell"/>
    <w:qFormat/>
    <w:rsid w:val="00893aa4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DocList" w:customStyle="1">
    <w:name w:val="ConsPlusDocList"/>
    <w:qFormat/>
    <w:rsid w:val="00893aa4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TitlePage" w:customStyle="1">
    <w:name w:val="ConsPlusTitlePage"/>
    <w:qFormat/>
    <w:rsid w:val="00893aa4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paragraph" w:styleId="ConsPlusJurTerm" w:customStyle="1">
    <w:name w:val="ConsPlusJurTerm"/>
    <w:qFormat/>
    <w:rsid w:val="00893aa4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6"/>
      <w:szCs w:val="20"/>
      <w:lang w:eastAsia="ru-RU" w:val="ru-RU" w:bidi="ar-SA"/>
    </w:rPr>
  </w:style>
  <w:style w:type="paragraph" w:styleId="ConsPlusTextList" w:customStyle="1">
    <w:name w:val="ConsPlusTextList"/>
    <w:qFormat/>
    <w:rsid w:val="00893aa4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7F2CCF7E8339DC0C83C74E6E2B2D840460E58C657F2D72AC38EB8DDFF9A1B919A813FF7623793ACA514739946B290BB94188ECCCF17059E44AB5978NDu1K" TargetMode="External"/><Relationship Id="rId3" Type="http://schemas.openxmlformats.org/officeDocument/2006/relationships/hyperlink" Target="consultantplus://offline/ref=97F2CCF7E8339DC0C83C69FEEDDE864F4E0703CF5DA08277CB8AB08FA89A47D4CC8836A13F7397B3A71471N9u8K" TargetMode="External"/><Relationship Id="rId4" Type="http://schemas.openxmlformats.org/officeDocument/2006/relationships/hyperlink" Target="consultantplus://offline/ref=97F2CCF7E8339DC0C83C6AEBF4DE864F44000EC355F6D5759ADFBE8AA0CA1DC4C8C161AE237180ADAC0A719844NBu9K" TargetMode="External"/><Relationship Id="rId5" Type="http://schemas.openxmlformats.org/officeDocument/2006/relationships/hyperlink" Target="consultantplus://offline/ref=97F2CCF7E8339DC0C83C69FEEDDE864F4E0703CF5DA08277CB8AB08FA89A47D4CC8836A13F7397B3A71471N9u8K" TargetMode="External"/><Relationship Id="rId6" Type="http://schemas.openxmlformats.org/officeDocument/2006/relationships/hyperlink" Target="consultantplus://offline/ref=97F2CCF7E8339DC0C83C74E6E2B2D840460E58C657F2D920C18CB8DDFF9A1B919A813FF7623793ACA511749C46B290BB94188ECCCF17059E44AB5978NDu1K" TargetMode="External"/><Relationship Id="rId7" Type="http://schemas.openxmlformats.org/officeDocument/2006/relationships/hyperlink" Target="consultantplus://offline/ref=97F2CCF7E8339DC0C83C6AEBF4DE864F460006CC54F3D5759ADFBE8AA0CA1DC4C8C161AE237180ADAC0A719844NBu9K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LibreOffice/6.3.5.2$Linux_X86_64 LibreOffice_project/30$Build-2</Application>
  <Pages>9</Pages>
  <Words>2366</Words>
  <Characters>17336</Characters>
  <CharactersWithSpaces>19602</CharactersWithSpaces>
  <Paragraphs>210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2020-09-22T10:46:00Z</dcterms:created>
  <dc:creator>Aleksandra</dc:creator>
  <dc:description/>
  <dc:language>ru-RU</dc:language>
  <cp:lastModifiedBy/>
  <dcterms:modified xsi:type="dcterms:W3CDTF">2020-09-22T14:40:59Z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