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543ECA60" w:rsidR="00272C2E" w:rsidRPr="006920E5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981B6B" w:rsidRPr="00981B6B">
              <w:rPr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86E6A" w:rsidRPr="00D86E6A" w14:paraId="39C767EC" w14:textId="77777777">
        <w:tc>
          <w:tcPr>
            <w:tcW w:w="6345" w:type="dxa"/>
          </w:tcPr>
          <w:p w14:paraId="451B4EBE" w14:textId="77777777" w:rsidR="00272C2E" w:rsidRPr="00D86E6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86E6A">
              <w:rPr>
                <w:color w:val="FF0000"/>
                <w:spacing w:val="-6"/>
                <w:sz w:val="28"/>
                <w:szCs w:val="28"/>
              </w:rPr>
              <w:t>1</w:t>
            </w:r>
            <w:r w:rsidRPr="004F4C27">
              <w:rPr>
                <w:spacing w:val="-6"/>
                <w:sz w:val="28"/>
                <w:szCs w:val="28"/>
              </w:rPr>
              <w:t>.5. Краткое описание содержания предла</w:t>
            </w:r>
            <w:r w:rsidRPr="004F4C27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4B2C5FF0" w:rsidR="00A504E9" w:rsidRPr="00D86E6A" w:rsidRDefault="004F4C27" w:rsidP="00291FE9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4F4C27">
              <w:rPr>
                <w:sz w:val="28"/>
                <w:szCs w:val="28"/>
              </w:rPr>
              <w:t>Порядки предоставления субсидий (грантов), утвержденные постановлени</w:t>
            </w:r>
            <w:r w:rsidR="00981B6B">
              <w:rPr>
                <w:sz w:val="28"/>
                <w:szCs w:val="28"/>
              </w:rPr>
              <w:t>ем</w:t>
            </w:r>
            <w:r w:rsidRPr="004F4C27">
              <w:rPr>
                <w:sz w:val="28"/>
                <w:szCs w:val="28"/>
              </w:rPr>
              <w:t xml:space="preserve"> Правительства Пензенской области от 13.02.2017 </w:t>
            </w:r>
            <w:r w:rsidRPr="004F4C27">
              <w:rPr>
                <w:sz w:val="28"/>
                <w:szCs w:val="28"/>
              </w:rPr>
              <w:br/>
              <w:t>№ 66-пП (с последующими изменениями</w:t>
            </w:r>
            <w:r w:rsidR="00981B6B">
              <w:rPr>
                <w:sz w:val="28"/>
                <w:szCs w:val="28"/>
              </w:rPr>
              <w:t xml:space="preserve">), </w:t>
            </w:r>
            <w:r w:rsidRPr="004F4C27">
              <w:rPr>
                <w:sz w:val="28"/>
                <w:szCs w:val="28"/>
              </w:rPr>
              <w:t xml:space="preserve">приводятся в соответствии с нормами постановлений Правительства Российской Федерации </w:t>
            </w:r>
            <w:r w:rsidR="00981B6B">
              <w:rPr>
                <w:sz w:val="28"/>
                <w:szCs w:val="28"/>
              </w:rPr>
              <w:br/>
              <w:t xml:space="preserve">от </w:t>
            </w:r>
            <w:r w:rsidR="00981B6B" w:rsidRPr="00981B6B">
              <w:rPr>
                <w:sz w:val="28"/>
                <w:szCs w:val="28"/>
              </w:rPr>
              <w:t>07.03.2025 № 292 «О внесении изменений в постановление Правительства Российской Федерации от 14 июля 2012 г. № 717»</w:t>
            </w:r>
            <w:r w:rsidR="00981B6B">
              <w:rPr>
                <w:sz w:val="28"/>
                <w:szCs w:val="28"/>
              </w:rPr>
              <w:t xml:space="preserve"> и от </w:t>
            </w:r>
            <w:r w:rsidR="002C3A9B">
              <w:rPr>
                <w:sz w:val="28"/>
                <w:szCs w:val="28"/>
              </w:rPr>
              <w:t xml:space="preserve">30.04.2025 № 578 </w:t>
            </w:r>
            <w:r w:rsidR="00291FE9">
              <w:rPr>
                <w:sz w:val="28"/>
                <w:szCs w:val="28"/>
              </w:rPr>
              <w:t>«</w:t>
            </w:r>
            <w:r w:rsidR="00291FE9" w:rsidRPr="00291FE9">
              <w:rPr>
                <w:sz w:val="28"/>
                <w:szCs w:val="28"/>
              </w:rPr>
              <w:t>О внесении изменений в постановление Правительства Российской Федерации от 14 июля 2012 г. № 717</w:t>
            </w:r>
            <w:r w:rsidR="00291FE9">
              <w:rPr>
                <w:sz w:val="28"/>
                <w:szCs w:val="28"/>
              </w:rPr>
              <w:t>»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lastRenderedPageBreak/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lastRenderedPageBreak/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0C58DE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0C58DE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0C58DE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="00670D33" w:rsidRPr="000C58DE">
              <w:rPr>
                <w:bCs/>
                <w:sz w:val="28"/>
                <w:szCs w:val="28"/>
              </w:rPr>
              <w:t>п</w:t>
            </w:r>
            <w:r w:rsidRPr="000C58DE">
              <w:rPr>
                <w:bCs/>
                <w:sz w:val="28"/>
                <w:szCs w:val="28"/>
              </w:rPr>
              <w:t>орядк</w:t>
            </w:r>
            <w:r w:rsidR="00670D33" w:rsidRPr="000C58DE">
              <w:rPr>
                <w:bCs/>
                <w:sz w:val="28"/>
                <w:szCs w:val="28"/>
              </w:rPr>
              <w:t>ов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0C58DE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670D33" w:rsidRPr="000C58DE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138B5860" w:rsidR="00EB030D" w:rsidRPr="000C58DE" w:rsidRDefault="00EB030D" w:rsidP="000C58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0C58DE">
              <w:rPr>
                <w:sz w:val="28"/>
                <w:szCs w:val="28"/>
              </w:rPr>
              <w:br/>
              <w:t xml:space="preserve">№ </w:t>
            </w:r>
            <w:r w:rsidR="00291FE9">
              <w:rPr>
                <w:sz w:val="28"/>
                <w:szCs w:val="28"/>
              </w:rPr>
              <w:t>292</w:t>
            </w:r>
            <w:r w:rsidR="000C58DE" w:rsidRPr="000C58DE">
              <w:rPr>
                <w:sz w:val="28"/>
                <w:szCs w:val="28"/>
              </w:rPr>
              <w:t xml:space="preserve"> принято </w:t>
            </w:r>
            <w:r w:rsidR="00291FE9">
              <w:rPr>
                <w:sz w:val="28"/>
                <w:szCs w:val="28"/>
              </w:rPr>
              <w:t>07</w:t>
            </w:r>
            <w:r w:rsidR="000C58DE" w:rsidRPr="000C58DE">
              <w:rPr>
                <w:sz w:val="28"/>
                <w:szCs w:val="28"/>
              </w:rPr>
              <w:t>.</w:t>
            </w:r>
            <w:r w:rsidR="00291FE9">
              <w:rPr>
                <w:sz w:val="28"/>
                <w:szCs w:val="28"/>
              </w:rPr>
              <w:t>03</w:t>
            </w:r>
            <w:r w:rsidR="000C58DE" w:rsidRPr="000C58DE">
              <w:rPr>
                <w:sz w:val="28"/>
                <w:szCs w:val="28"/>
              </w:rPr>
              <w:t>.202</w:t>
            </w:r>
            <w:r w:rsidR="00291FE9">
              <w:rPr>
                <w:sz w:val="28"/>
                <w:szCs w:val="28"/>
              </w:rPr>
              <w:t>5</w:t>
            </w:r>
            <w:r w:rsidR="000C58DE" w:rsidRPr="000C58DE">
              <w:rPr>
                <w:sz w:val="28"/>
                <w:szCs w:val="28"/>
              </w:rPr>
              <w:t xml:space="preserve">, № </w:t>
            </w:r>
            <w:r w:rsidR="00291FE9">
              <w:rPr>
                <w:sz w:val="28"/>
                <w:szCs w:val="28"/>
              </w:rPr>
              <w:t>578</w:t>
            </w:r>
            <w:r w:rsidR="000C58DE" w:rsidRPr="000C58DE">
              <w:rPr>
                <w:sz w:val="28"/>
                <w:szCs w:val="28"/>
              </w:rPr>
              <w:t xml:space="preserve"> </w:t>
            </w:r>
            <w:r w:rsidR="00291FE9">
              <w:rPr>
                <w:sz w:val="28"/>
                <w:szCs w:val="28"/>
              </w:rPr>
              <w:t>–</w:t>
            </w:r>
            <w:r w:rsidR="000C58DE" w:rsidRPr="000C58DE">
              <w:rPr>
                <w:sz w:val="28"/>
                <w:szCs w:val="28"/>
              </w:rPr>
              <w:t xml:space="preserve"> </w:t>
            </w:r>
            <w:r w:rsidR="00291FE9">
              <w:rPr>
                <w:sz w:val="28"/>
                <w:szCs w:val="28"/>
              </w:rPr>
              <w:t>30.04.2025</w:t>
            </w:r>
            <w:r w:rsidR="000C58DE" w:rsidRPr="000C58DE"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0C58DE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br/>
            </w:r>
            <w:r w:rsidRPr="000C58DE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0C58DE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0C58D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0C58DE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lastRenderedPageBreak/>
              <w:t xml:space="preserve">Разработка нормативно-правового акта с целью предоставления </w:t>
            </w:r>
            <w:r w:rsidR="00EB030D" w:rsidRPr="000C58DE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0C58DE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8696FAA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 w:rsidRPr="000C58DE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831417">
              <w:rPr>
                <w:bCs/>
                <w:sz w:val="28"/>
                <w:szCs w:val="28"/>
              </w:rPr>
              <w:t>т</w:t>
            </w:r>
            <w:r w:rsidR="00BF4836" w:rsidRPr="000C58DE">
              <w:rPr>
                <w:bCs/>
                <w:sz w:val="28"/>
                <w:szCs w:val="28"/>
              </w:rPr>
              <w:t>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0C58DE" w:rsidRPr="000C58DE">
              <w:rPr>
                <w:sz w:val="28"/>
                <w:szCs w:val="28"/>
              </w:rPr>
              <w:t>5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831417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831417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52213E1D" w:rsidR="00893C24" w:rsidRPr="00831417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831417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(новая/</w:t>
            </w:r>
            <w:r w:rsidRPr="00831417">
              <w:rPr>
                <w:sz w:val="28"/>
                <w:szCs w:val="28"/>
              </w:rPr>
              <w:br/>
              <w:t>изменяемая/</w:t>
            </w:r>
            <w:r w:rsidRPr="0083141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48C1FEB5" w14:textId="77777777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>
        <w:tc>
          <w:tcPr>
            <w:tcW w:w="6062" w:type="dxa"/>
          </w:tcPr>
          <w:p w14:paraId="44C5A140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831417">
                <w:rPr>
                  <w:sz w:val="28"/>
                  <w:szCs w:val="28"/>
                </w:rPr>
                <w:t>пунктом 5.1</w:t>
              </w:r>
            </w:hyperlink>
            <w:r w:rsidRPr="00831417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831417">
              <w:rPr>
                <w:sz w:val="28"/>
                <w:szCs w:val="28"/>
              </w:rPr>
              <w:br/>
            </w:r>
            <w:r w:rsidRPr="00831417">
              <w:rPr>
                <w:sz w:val="28"/>
                <w:szCs w:val="28"/>
              </w:rPr>
              <w:lastRenderedPageBreak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831417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>6.3. Количественная оценка расходов или возможных поступлений,</w:t>
            </w:r>
            <w:r w:rsidR="00BF4836" w:rsidRPr="00831417">
              <w:rPr>
                <w:sz w:val="28"/>
                <w:szCs w:val="28"/>
              </w:rPr>
              <w:t xml:space="preserve"> </w:t>
            </w:r>
            <w:r w:rsidRPr="00831417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827879" w:rsidRDefault="00272C2E" w:rsidP="00D22BD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82787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827879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18"/>
          <w:szCs w:val="18"/>
        </w:rPr>
      </w:pPr>
    </w:p>
    <w:p w14:paraId="71B63596" w14:textId="7BC7D2AC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D86E6A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(в соответствии </w:t>
            </w:r>
            <w:r w:rsidRPr="00494D70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494D70">
                <w:rPr>
                  <w:sz w:val="28"/>
                  <w:szCs w:val="28"/>
                </w:rPr>
                <w:t>п. 4.1</w:t>
              </w:r>
            </w:hyperlink>
            <w:r w:rsidRPr="00494D70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тыс. рублей</w:t>
            </w:r>
          </w:p>
        </w:tc>
      </w:tr>
      <w:tr w:rsidR="00D86E6A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494D70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94D70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009E9241" w14:textId="78FCB333" w:rsidR="00593CE8" w:rsidRDefault="00593CE8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иных требований к участникам отбора и соответствующих им документов </w:t>
            </w:r>
            <w:r>
              <w:rPr>
                <w:sz w:val="28"/>
                <w:szCs w:val="28"/>
              </w:rPr>
              <w:lastRenderedPageBreak/>
              <w:t>(пункт 1.1</w:t>
            </w:r>
            <w:r w:rsidR="001C30C3">
              <w:rPr>
                <w:sz w:val="28"/>
                <w:szCs w:val="28"/>
              </w:rPr>
              <w:t xml:space="preserve">, 2.1, </w:t>
            </w:r>
            <w:r w:rsidR="001567F4">
              <w:rPr>
                <w:sz w:val="28"/>
                <w:szCs w:val="28"/>
              </w:rPr>
              <w:t xml:space="preserve">3, 4.1, 6.1, </w:t>
            </w:r>
            <w:r w:rsidR="00BD32AC">
              <w:rPr>
                <w:sz w:val="28"/>
                <w:szCs w:val="28"/>
              </w:rPr>
              <w:t xml:space="preserve">7.1, </w:t>
            </w:r>
            <w:r w:rsidR="001F4249">
              <w:rPr>
                <w:sz w:val="28"/>
                <w:szCs w:val="28"/>
              </w:rPr>
              <w:t xml:space="preserve">8.1, </w:t>
            </w:r>
            <w:r w:rsidR="005A74CB">
              <w:rPr>
                <w:sz w:val="28"/>
                <w:szCs w:val="28"/>
              </w:rPr>
              <w:t>10.1, 11.1)</w:t>
            </w:r>
          </w:p>
          <w:p w14:paraId="60920805" w14:textId="53BC79EE" w:rsidR="00C01189" w:rsidRPr="00494D70" w:rsidRDefault="00214770" w:rsidP="0006252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приостанавливается</w:t>
            </w:r>
            <w:r w:rsidR="00E35DF8" w:rsidRPr="00494D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действие </w:t>
            </w:r>
            <w:r w:rsidR="002E490D" w:rsidRPr="00494D70">
              <w:rPr>
                <w:sz w:val="28"/>
                <w:szCs w:val="28"/>
              </w:rPr>
              <w:t>дополнительны</w:t>
            </w:r>
            <w:r>
              <w:rPr>
                <w:sz w:val="28"/>
                <w:szCs w:val="28"/>
              </w:rPr>
              <w:t>х</w:t>
            </w:r>
            <w:r w:rsidR="002E490D" w:rsidRPr="00494D70">
              <w:rPr>
                <w:sz w:val="28"/>
                <w:szCs w:val="28"/>
              </w:rPr>
              <w:t xml:space="preserve"> требовани</w:t>
            </w:r>
            <w:r w:rsidR="00062520">
              <w:rPr>
                <w:sz w:val="28"/>
                <w:szCs w:val="28"/>
              </w:rPr>
              <w:t>й</w:t>
            </w:r>
            <w:r w:rsidR="002E490D" w:rsidRPr="00494D70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участникам отбора</w:t>
            </w:r>
            <w:r w:rsidR="002E490D" w:rsidRPr="00494D70">
              <w:rPr>
                <w:sz w:val="28"/>
                <w:szCs w:val="28"/>
              </w:rPr>
              <w:t xml:space="preserve"> </w:t>
            </w:r>
            <w:r w:rsidR="00E35DF8" w:rsidRPr="00494D70">
              <w:rPr>
                <w:sz w:val="28"/>
                <w:szCs w:val="28"/>
              </w:rPr>
              <w:t>и соответствующи</w:t>
            </w:r>
            <w:r w:rsidR="00062520">
              <w:rPr>
                <w:sz w:val="28"/>
                <w:szCs w:val="28"/>
              </w:rPr>
              <w:t>х</w:t>
            </w:r>
            <w:r w:rsidR="00E35DF8" w:rsidRPr="00494D70">
              <w:rPr>
                <w:sz w:val="28"/>
                <w:szCs w:val="28"/>
              </w:rPr>
              <w:t xml:space="preserve"> им документ</w:t>
            </w:r>
            <w:r w:rsidR="00062520">
              <w:rPr>
                <w:sz w:val="28"/>
                <w:szCs w:val="28"/>
              </w:rPr>
              <w:t xml:space="preserve">ов </w:t>
            </w:r>
            <w:r w:rsidR="00984CE6">
              <w:rPr>
                <w:sz w:val="28"/>
                <w:szCs w:val="28"/>
              </w:rPr>
              <w:t xml:space="preserve">до 01.01.2026 </w:t>
            </w:r>
            <w:r w:rsidR="00F20314" w:rsidRPr="00494D70">
              <w:rPr>
                <w:sz w:val="28"/>
                <w:szCs w:val="28"/>
              </w:rPr>
              <w:t>(</w:t>
            </w:r>
            <w:r w:rsidR="00984CE6">
              <w:rPr>
                <w:sz w:val="28"/>
                <w:szCs w:val="28"/>
              </w:rPr>
              <w:t>пункт 12</w:t>
            </w:r>
            <w:r w:rsidR="00F20314" w:rsidRPr="00494D70">
              <w:rPr>
                <w:sz w:val="28"/>
                <w:szCs w:val="28"/>
              </w:rPr>
              <w:t>)</w:t>
            </w:r>
            <w:r w:rsidR="000625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D86E6A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D86E6A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494D70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D86E6A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4"/>
        <w:gridCol w:w="2693"/>
        <w:gridCol w:w="3969"/>
        <w:gridCol w:w="1543"/>
      </w:tblGrid>
      <w:tr w:rsidR="007F6E5F" w:rsidRPr="007F6E5F" w14:paraId="0ECF78B1" w14:textId="77777777" w:rsidTr="00827879">
        <w:tc>
          <w:tcPr>
            <w:tcW w:w="6764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969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543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7F6E5F" w:rsidRPr="007F6E5F" w14:paraId="068BBB1A" w14:textId="77777777" w:rsidTr="00827879">
        <w:tc>
          <w:tcPr>
            <w:tcW w:w="6764" w:type="dxa"/>
          </w:tcPr>
          <w:p w14:paraId="4855C93C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3" w:type="dxa"/>
          </w:tcPr>
          <w:p w14:paraId="1E15DFB6" w14:textId="66F7F0DE" w:rsidR="00272C2E" w:rsidRPr="007F6E5F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969" w:type="dxa"/>
          </w:tcPr>
          <w:p w14:paraId="48340596" w14:textId="50D6556B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</w:t>
            </w:r>
            <w:r w:rsidR="001D41D6" w:rsidRPr="007F6E5F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43" w:type="dxa"/>
          </w:tcPr>
          <w:p w14:paraId="0EC71560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247FDCA6" w14:textId="77777777" w:rsidTr="00827879">
        <w:tc>
          <w:tcPr>
            <w:tcW w:w="6764" w:type="dxa"/>
          </w:tcPr>
          <w:p w14:paraId="399582E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7F6E5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37CBA312" w14:textId="0FC44EFD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969" w:type="dxa"/>
          </w:tcPr>
          <w:p w14:paraId="1A3BCA80" w14:textId="7BC531C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543" w:type="dxa"/>
          </w:tcPr>
          <w:p w14:paraId="02D445A1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7AF77D4E" w14:textId="77777777" w:rsidTr="00827879">
        <w:tc>
          <w:tcPr>
            <w:tcW w:w="6764" w:type="dxa"/>
          </w:tcPr>
          <w:p w14:paraId="584097C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9.3. Оценка дополнительных расходов (доходов) потенциальных адресатов регулирования, связанных с </w:t>
            </w:r>
            <w:r w:rsidRPr="007F6E5F">
              <w:rPr>
                <w:sz w:val="28"/>
                <w:szCs w:val="28"/>
              </w:rPr>
              <w:lastRenderedPageBreak/>
              <w:t>введе</w:t>
            </w:r>
            <w:r w:rsidRPr="007F6E5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410ADAF2" w14:textId="2F5F027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 xml:space="preserve">получение государственной </w:t>
            </w:r>
            <w:r w:rsidRPr="007F6E5F">
              <w:rPr>
                <w:sz w:val="28"/>
                <w:szCs w:val="28"/>
              </w:rPr>
              <w:lastRenderedPageBreak/>
              <w:t>поддержки в форме субсидий</w:t>
            </w:r>
            <w:r w:rsidR="00A63A6F" w:rsidRPr="007F6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7E5E37" w14:textId="6AEF29C8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 xml:space="preserve">отсутствие возможности получения государственной </w:t>
            </w:r>
            <w:r w:rsidRPr="007F6E5F">
              <w:rPr>
                <w:sz w:val="28"/>
                <w:szCs w:val="28"/>
              </w:rPr>
              <w:lastRenderedPageBreak/>
              <w:t>поддержки</w:t>
            </w:r>
            <w:r w:rsidR="00A63A6F" w:rsidRPr="007F6E5F">
              <w:rPr>
                <w:sz w:val="28"/>
                <w:szCs w:val="28"/>
              </w:rPr>
              <w:t xml:space="preserve"> </w:t>
            </w:r>
            <w:r w:rsidR="003D72FC" w:rsidRPr="007F6E5F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543" w:type="dxa"/>
          </w:tcPr>
          <w:p w14:paraId="02F137D4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>-</w:t>
            </w:r>
          </w:p>
        </w:tc>
      </w:tr>
      <w:tr w:rsidR="007F6E5F" w:rsidRPr="007F6E5F" w14:paraId="6BBED3A5" w14:textId="77777777" w:rsidTr="00827879">
        <w:tc>
          <w:tcPr>
            <w:tcW w:w="6764" w:type="dxa"/>
          </w:tcPr>
          <w:p w14:paraId="038F0983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7F6E5F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3" w:type="dxa"/>
          </w:tcPr>
          <w:p w14:paraId="216C877C" w14:textId="2AFD078B" w:rsidR="00272C2E" w:rsidRPr="007F6E5F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969" w:type="dxa"/>
          </w:tcPr>
          <w:p w14:paraId="5B966FEB" w14:textId="231AECB1" w:rsidR="00272C2E" w:rsidRPr="007F6E5F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43" w:type="dxa"/>
          </w:tcPr>
          <w:p w14:paraId="35507C5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1D927333" w14:textId="77777777" w:rsidTr="00827879">
        <w:tc>
          <w:tcPr>
            <w:tcW w:w="6764" w:type="dxa"/>
          </w:tcPr>
          <w:p w14:paraId="12CA4A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3" w:type="dxa"/>
          </w:tcPr>
          <w:p w14:paraId="75884205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14:paraId="07599D7A" w14:textId="653B507D" w:rsidR="00272C2E" w:rsidRPr="007F6E5F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отсутствие возможности </w:t>
            </w:r>
            <w:r w:rsidR="00655376" w:rsidRPr="007F6E5F">
              <w:rPr>
                <w:sz w:val="28"/>
                <w:szCs w:val="28"/>
              </w:rPr>
              <w:t>роста и сохранения объемов производства продукции сельского хозяйства и посевных площадей, развития малых форм хозяйствования</w:t>
            </w:r>
            <w:r w:rsidR="005B6B1B">
              <w:rPr>
                <w:sz w:val="28"/>
                <w:szCs w:val="28"/>
              </w:rPr>
              <w:t>, реализации инвестиционных проектов</w:t>
            </w:r>
          </w:p>
        </w:tc>
        <w:tc>
          <w:tcPr>
            <w:tcW w:w="1543" w:type="dxa"/>
          </w:tcPr>
          <w:p w14:paraId="13FAF4E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7F6E5F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117EF305" w14:textId="5572074F" w:rsidR="00272C2E" w:rsidRPr="007F6E5F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F6E5F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7F6E5F">
        <w:rPr>
          <w:sz w:val="28"/>
          <w:szCs w:val="28"/>
          <w:u w:val="single"/>
        </w:rPr>
        <w:t>с целью предоставления субсидий</w:t>
      </w:r>
      <w:r w:rsidR="00C951E4" w:rsidRPr="007F6E5F">
        <w:rPr>
          <w:sz w:val="28"/>
          <w:szCs w:val="28"/>
          <w:u w:val="single"/>
        </w:rPr>
        <w:t xml:space="preserve"> на </w:t>
      </w:r>
      <w:r w:rsidR="00655376" w:rsidRPr="007F6E5F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="005B6B1B">
        <w:rPr>
          <w:sz w:val="28"/>
          <w:szCs w:val="28"/>
          <w:u w:val="single"/>
        </w:rPr>
        <w:t xml:space="preserve"> в соответствии с требованиями федерального законодательства</w:t>
      </w:r>
      <w:r w:rsidRPr="007F6E5F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7F6E5F">
        <w:rPr>
          <w:sz w:val="28"/>
          <w:szCs w:val="28"/>
          <w:u w:val="single"/>
        </w:rPr>
        <w:t xml:space="preserve">приведет к </w:t>
      </w:r>
      <w:r w:rsidRPr="007F6E5F">
        <w:rPr>
          <w:sz w:val="28"/>
          <w:szCs w:val="28"/>
          <w:u w:val="single"/>
        </w:rPr>
        <w:t>отсутстви</w:t>
      </w:r>
      <w:r w:rsidR="00C745A9" w:rsidRPr="007F6E5F">
        <w:rPr>
          <w:sz w:val="28"/>
          <w:szCs w:val="28"/>
          <w:u w:val="single"/>
        </w:rPr>
        <w:t>ю</w:t>
      </w:r>
      <w:r w:rsidRPr="007F6E5F">
        <w:rPr>
          <w:sz w:val="28"/>
          <w:szCs w:val="28"/>
          <w:u w:val="single"/>
        </w:rPr>
        <w:t xml:space="preserve"> </w:t>
      </w:r>
      <w:r w:rsidR="00B85991" w:rsidRPr="007F6E5F">
        <w:rPr>
          <w:sz w:val="28"/>
          <w:szCs w:val="28"/>
          <w:u w:val="single"/>
        </w:rPr>
        <w:t xml:space="preserve">возможности </w:t>
      </w:r>
      <w:r w:rsidRPr="007F6E5F">
        <w:rPr>
          <w:sz w:val="28"/>
          <w:szCs w:val="28"/>
          <w:u w:val="single"/>
        </w:rPr>
        <w:t>оказания государственной поддержки</w:t>
      </w:r>
      <w:r w:rsidR="00655376" w:rsidRPr="007F6E5F">
        <w:rPr>
          <w:sz w:val="28"/>
          <w:szCs w:val="28"/>
          <w:u w:val="single"/>
        </w:rPr>
        <w:t xml:space="preserve"> АПК Пензенской области</w:t>
      </w:r>
      <w:r w:rsidRPr="007F6E5F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D86E6A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D86E6A" w:rsidRDefault="00067EF8" w:rsidP="00D264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lastRenderedPageBreak/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F8BCB04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0F818BE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E2D2" w14:textId="77777777" w:rsidR="00AE5B57" w:rsidRDefault="00AE5B57">
      <w:r>
        <w:separator/>
      </w:r>
    </w:p>
  </w:endnote>
  <w:endnote w:type="continuationSeparator" w:id="0">
    <w:p w14:paraId="3733B5FA" w14:textId="77777777" w:rsidR="00AE5B57" w:rsidRDefault="00AE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1FD9" w14:textId="77777777" w:rsidR="00AE5B57" w:rsidRDefault="00AE5B57">
      <w:r>
        <w:separator/>
      </w:r>
    </w:p>
  </w:footnote>
  <w:footnote w:type="continuationSeparator" w:id="0">
    <w:p w14:paraId="28772D11" w14:textId="77777777" w:rsidR="00AE5B57" w:rsidRDefault="00AE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520"/>
    <w:rsid w:val="00062858"/>
    <w:rsid w:val="000636A2"/>
    <w:rsid w:val="00067EF8"/>
    <w:rsid w:val="00071AAB"/>
    <w:rsid w:val="000805A8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567F4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0C3"/>
    <w:rsid w:val="001C36C7"/>
    <w:rsid w:val="001D0849"/>
    <w:rsid w:val="001D41D6"/>
    <w:rsid w:val="001D4BAE"/>
    <w:rsid w:val="001E692E"/>
    <w:rsid w:val="001F4249"/>
    <w:rsid w:val="001F770F"/>
    <w:rsid w:val="00202378"/>
    <w:rsid w:val="00204F72"/>
    <w:rsid w:val="0020582C"/>
    <w:rsid w:val="00214770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1FE9"/>
    <w:rsid w:val="00296088"/>
    <w:rsid w:val="002A003A"/>
    <w:rsid w:val="002A2CC8"/>
    <w:rsid w:val="002A5A35"/>
    <w:rsid w:val="002B682C"/>
    <w:rsid w:val="002B6B95"/>
    <w:rsid w:val="002C3A9B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3CE8"/>
    <w:rsid w:val="00595F0B"/>
    <w:rsid w:val="00596884"/>
    <w:rsid w:val="00597ECE"/>
    <w:rsid w:val="005A050D"/>
    <w:rsid w:val="005A3394"/>
    <w:rsid w:val="005A74CB"/>
    <w:rsid w:val="005B6B1B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143"/>
    <w:rsid w:val="0074074F"/>
    <w:rsid w:val="0074266D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462E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17187"/>
    <w:rsid w:val="008217BE"/>
    <w:rsid w:val="00827879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713CF"/>
    <w:rsid w:val="0098154B"/>
    <w:rsid w:val="00981B6B"/>
    <w:rsid w:val="0098420B"/>
    <w:rsid w:val="00984CE6"/>
    <w:rsid w:val="00985238"/>
    <w:rsid w:val="00986C78"/>
    <w:rsid w:val="00990AEC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B57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D32AC"/>
    <w:rsid w:val="00BE0B08"/>
    <w:rsid w:val="00BE1F5C"/>
    <w:rsid w:val="00BF4250"/>
    <w:rsid w:val="00BF4836"/>
    <w:rsid w:val="00C01189"/>
    <w:rsid w:val="00C02EB5"/>
    <w:rsid w:val="00C16860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215FC"/>
    <w:rsid w:val="00D22BD0"/>
    <w:rsid w:val="00D24E66"/>
    <w:rsid w:val="00D260C4"/>
    <w:rsid w:val="00D26495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7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54</cp:revision>
  <cp:lastPrinted>2024-03-13T12:46:00Z</cp:lastPrinted>
  <dcterms:created xsi:type="dcterms:W3CDTF">2023-10-26T12:07:00Z</dcterms:created>
  <dcterms:modified xsi:type="dcterms:W3CDTF">2025-05-06T06:27:00Z</dcterms:modified>
</cp:coreProperties>
</file>