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1D" w:rsidRDefault="006E141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E141D" w:rsidRDefault="006E141D">
      <w:pPr>
        <w:pStyle w:val="ConsPlusNormal"/>
        <w:jc w:val="both"/>
        <w:outlineLvl w:val="0"/>
      </w:pPr>
    </w:p>
    <w:p w:rsidR="006E141D" w:rsidRDefault="006E141D">
      <w:pPr>
        <w:pStyle w:val="ConsPlusTitle"/>
        <w:jc w:val="center"/>
        <w:outlineLvl w:val="0"/>
      </w:pPr>
      <w:r>
        <w:t>ПРАВИТЕЛЬСТВО ПЕНЗЕНСКОЙ ОБЛАСТИ</w:t>
      </w:r>
    </w:p>
    <w:p w:rsidR="006E141D" w:rsidRDefault="006E141D">
      <w:pPr>
        <w:pStyle w:val="ConsPlusTitle"/>
        <w:jc w:val="both"/>
      </w:pPr>
    </w:p>
    <w:p w:rsidR="006E141D" w:rsidRDefault="006E141D">
      <w:pPr>
        <w:pStyle w:val="ConsPlusTitle"/>
        <w:jc w:val="center"/>
      </w:pPr>
      <w:r>
        <w:t>ПОСТАНОВЛЕНИЕ</w:t>
      </w:r>
    </w:p>
    <w:p w:rsidR="006E141D" w:rsidRDefault="006E141D">
      <w:pPr>
        <w:pStyle w:val="ConsPlusTitle"/>
        <w:jc w:val="center"/>
      </w:pPr>
      <w:r>
        <w:t>от 19 апреля 2021 г. N 216-пП</w:t>
      </w:r>
    </w:p>
    <w:p w:rsidR="006E141D" w:rsidRDefault="006E141D">
      <w:pPr>
        <w:pStyle w:val="ConsPlusTitle"/>
        <w:jc w:val="both"/>
      </w:pPr>
    </w:p>
    <w:p w:rsidR="006E141D" w:rsidRDefault="006E141D">
      <w:pPr>
        <w:pStyle w:val="ConsPlusTitle"/>
        <w:jc w:val="center"/>
      </w:pPr>
      <w:r>
        <w:t>О СОЗДАНИИ РЕГИОНАЛЬНОЙ КОМИССИИ ПРИ ПРАВИТЕЛЬСТВЕ</w:t>
      </w:r>
    </w:p>
    <w:p w:rsidR="006E141D" w:rsidRDefault="006E141D">
      <w:pPr>
        <w:pStyle w:val="ConsPlusTitle"/>
        <w:jc w:val="center"/>
      </w:pPr>
      <w:r>
        <w:t>ПЕНЗЕНСКОЙ ОБЛАСТИ ПО ОТБОРУ ПРОЕКТОВ, НАПРАВЛЕННЫХ</w:t>
      </w:r>
    </w:p>
    <w:p w:rsidR="006E141D" w:rsidRDefault="006E141D">
      <w:pPr>
        <w:pStyle w:val="ConsPlusTitle"/>
        <w:jc w:val="center"/>
      </w:pPr>
      <w:r>
        <w:t>НА РЕАЛИЗАЦИЮ МЕРОПРИЯТИЙ ГОСУДАРСТВЕННОЙ ПРОГРАММЫ</w:t>
      </w:r>
    </w:p>
    <w:p w:rsidR="006E141D" w:rsidRDefault="006E141D">
      <w:pPr>
        <w:pStyle w:val="ConsPlusTitle"/>
        <w:jc w:val="center"/>
      </w:pPr>
      <w:r>
        <w:t>ПЕНЗЕНСКОЙ ОБЛАСТИ "РАЗВИТИЕ АГРОПРОМЫШЛЕННОГО КОМПЛЕКСА</w:t>
      </w:r>
    </w:p>
    <w:p w:rsidR="006E141D" w:rsidRDefault="006E141D">
      <w:pPr>
        <w:pStyle w:val="ConsPlusTitle"/>
        <w:jc w:val="center"/>
      </w:pPr>
      <w:r>
        <w:t>ПЕНЗЕНСКОЙ ОБЛАСТИ"</w:t>
      </w:r>
    </w:p>
    <w:p w:rsidR="006E141D" w:rsidRDefault="006E14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14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141D" w:rsidRDefault="006E14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Пензенской обл. от 01.11.2021 </w:t>
            </w:r>
            <w:hyperlink r:id="rId6">
              <w:r>
                <w:rPr>
                  <w:color w:val="0000FF"/>
                </w:rPr>
                <w:t>N 749-пП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19.04.2022 </w:t>
            </w:r>
            <w:hyperlink r:id="rId7">
              <w:r>
                <w:rPr>
                  <w:color w:val="0000FF"/>
                </w:rPr>
                <w:t>N 302-пП</w:t>
              </w:r>
            </w:hyperlink>
            <w:r>
              <w:rPr>
                <w:color w:val="392C69"/>
              </w:rPr>
              <w:t xml:space="preserve">, от 03.03.2023 </w:t>
            </w:r>
            <w:hyperlink r:id="rId8">
              <w:r>
                <w:rPr>
                  <w:color w:val="0000FF"/>
                </w:rPr>
                <w:t>N 133-пП</w:t>
              </w:r>
            </w:hyperlink>
            <w:r>
              <w:rPr>
                <w:color w:val="392C69"/>
              </w:rPr>
              <w:t xml:space="preserve">, от 23.01.2024 </w:t>
            </w:r>
            <w:hyperlink r:id="rId9">
              <w:r>
                <w:rPr>
                  <w:color w:val="0000FF"/>
                </w:rPr>
                <w:t>N 24-пП</w:t>
              </w:r>
            </w:hyperlink>
            <w:r>
              <w:rPr>
                <w:color w:val="392C69"/>
              </w:rPr>
              <w:t>,</w:t>
            </w:r>
          </w:p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04.04.2024 </w:t>
            </w:r>
            <w:hyperlink r:id="rId10">
              <w:r>
                <w:rPr>
                  <w:color w:val="0000FF"/>
                </w:rPr>
                <w:t>N 185-пП</w:t>
              </w:r>
            </w:hyperlink>
            <w:r>
              <w:rPr>
                <w:color w:val="392C69"/>
              </w:rPr>
              <w:t xml:space="preserve">, от 07.04.2025 </w:t>
            </w:r>
            <w:hyperlink r:id="rId11">
              <w:r>
                <w:rPr>
                  <w:color w:val="0000FF"/>
                </w:rPr>
                <w:t>N 349-пП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</w:tr>
    </w:tbl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ind w:firstLine="540"/>
        <w:jc w:val="both"/>
      </w:pPr>
      <w:proofErr w:type="gramStart"/>
      <w:r>
        <w:t xml:space="preserve">В целях реализации мероприятий, направленных на создание системы поддержки фермеров и развитие сельской кооперации, на поддержку приоритетных направлений агропромышленного комплекса и развитие малых форм хозяйствования, в соответствии с Государственной </w:t>
      </w:r>
      <w:hyperlink r:id="rId12">
        <w:r>
          <w:rPr>
            <w:color w:val="0000FF"/>
          </w:rPr>
          <w:t>программой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(с последующими изменениями), государственной </w:t>
      </w:r>
      <w:hyperlink r:id="rId13">
        <w:r>
          <w:rPr>
            <w:color w:val="0000FF"/>
          </w:rPr>
          <w:t>программой</w:t>
        </w:r>
      </w:hyperlink>
      <w:r>
        <w:t xml:space="preserve"> Пензенской области "Развитие агропромышленного комплекса</w:t>
      </w:r>
      <w:proofErr w:type="gramEnd"/>
      <w:r>
        <w:t xml:space="preserve"> </w:t>
      </w:r>
      <w:proofErr w:type="gramStart"/>
      <w:r>
        <w:t xml:space="preserve">Пензенской области", утвержденной постановлением Правительства Пензенской области от 18.09.2013 N 691-пП (с последующими изменениями), с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продовольствия", утвержденной постановлением Правительства Российской Федерации от 14.07.2012 N 717" (с последующими изменениями), руководствуясь </w:t>
      </w:r>
      <w:hyperlink r:id="rId15">
        <w:r>
          <w:rPr>
            <w:color w:val="0000FF"/>
          </w:rPr>
          <w:t>Законом</w:t>
        </w:r>
      </w:hyperlink>
      <w:r>
        <w:t xml:space="preserve"> Пензенской области от</w:t>
      </w:r>
      <w:proofErr w:type="gramEnd"/>
      <w:r>
        <w:t xml:space="preserve">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6E141D" w:rsidRDefault="006E141D">
      <w:pPr>
        <w:pStyle w:val="ConsPlusNormal"/>
        <w:jc w:val="both"/>
      </w:pPr>
      <w:r>
        <w:t xml:space="preserve">(в ред. Постановлений Правительства </w:t>
      </w:r>
      <w:proofErr w:type="gramStart"/>
      <w:r>
        <w:t>Пензенской</w:t>
      </w:r>
      <w:proofErr w:type="gramEnd"/>
      <w:r>
        <w:t xml:space="preserve"> обл. от 04.04.2024 </w:t>
      </w:r>
      <w:hyperlink r:id="rId16">
        <w:r>
          <w:rPr>
            <w:color w:val="0000FF"/>
          </w:rPr>
          <w:t>N 185-пП</w:t>
        </w:r>
      </w:hyperlink>
      <w:r>
        <w:t xml:space="preserve">, от 07.04.2025 </w:t>
      </w:r>
      <w:hyperlink r:id="rId17">
        <w:r>
          <w:rPr>
            <w:color w:val="0000FF"/>
          </w:rPr>
          <w:t>N 349-пП</w:t>
        </w:r>
      </w:hyperlink>
      <w:r>
        <w:t>)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1. Создать региональную комиссию при Правительстве Пензенской области по отбору проектов, направленных на реализацию мероприятий государственной программы Пензенской области "Развитие агропромышленного комплекса Пензенской области" и утвердить ее </w:t>
      </w:r>
      <w:hyperlink w:anchor="P58">
        <w:r>
          <w:rPr>
            <w:color w:val="0000FF"/>
          </w:rPr>
          <w:t>состав</w:t>
        </w:r>
      </w:hyperlink>
      <w:r>
        <w:t>.</w:t>
      </w:r>
    </w:p>
    <w:p w:rsidR="006E141D" w:rsidRDefault="006E141D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</w:t>
      </w:r>
      <w:proofErr w:type="gramStart"/>
      <w:r>
        <w:t>Пензенской</w:t>
      </w:r>
      <w:proofErr w:type="gramEnd"/>
      <w:r>
        <w:t xml:space="preserve"> обл. от 07.04.2025 N 349-пП)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2. Утвердить прилагаемое </w:t>
      </w:r>
      <w:hyperlink w:anchor="P120">
        <w:r>
          <w:rPr>
            <w:color w:val="0000FF"/>
          </w:rPr>
          <w:t>Положение</w:t>
        </w:r>
      </w:hyperlink>
      <w:r>
        <w:t xml:space="preserve"> о региональной комиссии при Правительстве Пензенской области по отбору проектов, направленных на реализацию мероприятий государственной программы Пензенской области "Развитие агропромышленного комплекса Пензенской области".</w:t>
      </w:r>
    </w:p>
    <w:p w:rsidR="006E141D" w:rsidRDefault="006E141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07.04.2025 N 349-пП)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6E141D" w:rsidRDefault="006E141D">
      <w:pPr>
        <w:pStyle w:val="ConsPlusNormal"/>
        <w:spacing w:before="220"/>
        <w:ind w:firstLine="540"/>
        <w:jc w:val="both"/>
      </w:pPr>
      <w:proofErr w:type="gramStart"/>
      <w:r>
        <w:t xml:space="preserve">3.1.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19.03.2015 N 137-пП "О создании конкурсной комиссии при Правительстве Пензенской области по отбору участников мероприятий по поддержке начинающих фермеров и развитию семейных ферм крестьянских (фермерских) </w:t>
      </w:r>
      <w:r>
        <w:lastRenderedPageBreak/>
        <w:t>хозяйств государственной программы Пензенской области "Развитие агропромышленного комплекса Пензенской области", утвержденной постановлением Правительства Пензенской области от 18.09.2013 N 691-пП (с последующими изменениями)";</w:t>
      </w:r>
      <w:proofErr w:type="gramEnd"/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3.2.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09.07.2015 N 383-пП "О внесении изменений в постановление Правительства Пензенской области от 19.03.2015 N 137-пП";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3.3.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26.08.2015 N 473-пП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3.4.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29.10.2015 N 598-пП "О внесении изменений в постановление Правительства Пензенской области от 19.03.2015 N 137-пП (с последующими изменениями)";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3.5.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28.03.2016 N 169-пП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3.6.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05.09.2016 N 453-пП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3.7.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12.04.2017 N 175-пП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3.8. </w:t>
      </w:r>
      <w:hyperlink r:id="rId2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11.01.2018 N 1-пП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3.9. </w:t>
      </w:r>
      <w:hyperlink r:id="rId28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05.04.2018 N 206-пП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3.10.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22.04.2019 N 236-пП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3.11. </w:t>
      </w:r>
      <w:hyperlink r:id="rId30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06.05.2020 N 280-пП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3.12.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19.06.2020 N 404-пП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3.13.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07.10.2020 N 701-пП "О внесении изменений в отдельные нормативные правовые акты Правительства Пензенской области";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3.14. </w:t>
      </w:r>
      <w:hyperlink r:id="rId33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10.07.2015 N 390-пП "О создании конкурсной комиссии при Правительстве Пензенской области по отбору участников мероприятия по поддержке развития материально-технической базы сельскохозяйственных потребительских кооперативов государственной программы Пензенской области "Развитие агропромышленного комплекса Пензенской области", утвержденной постановлением Правительства Пензенской области от 18.09.2013 N 691-пП (с последующими изменениями)";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3.15.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28.12.2016 N 654-пП "О внесении изменений в постановление Правительства Пензенской области от 19.03.2015 N 137-пП";</w:t>
      </w:r>
    </w:p>
    <w:p w:rsidR="006E141D" w:rsidRDefault="006E141D">
      <w:pPr>
        <w:pStyle w:val="ConsPlusNormal"/>
        <w:spacing w:before="220"/>
        <w:ind w:firstLine="540"/>
        <w:jc w:val="both"/>
      </w:pPr>
      <w:proofErr w:type="gramStart"/>
      <w:r>
        <w:t xml:space="preserve">3.16. </w:t>
      </w:r>
      <w:hyperlink r:id="rId35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26.07.2019 N 446-пП "О создании конкурсной комиссии при Правительстве Пензенской области по отбору участников регионального проекта "Создание системы поддержки фермеров и развитие сельской кооперации" государственной программы Пензенской области "Развитие агропромышленного комплекса Пензенской области", утвержденной постановлением Правительства Пензенской </w:t>
      </w:r>
      <w:r>
        <w:lastRenderedPageBreak/>
        <w:t>области от 18.09.2013 N 691-пП (с последующими изменениями)";</w:t>
      </w:r>
      <w:proofErr w:type="gramEnd"/>
    </w:p>
    <w:p w:rsidR="006E141D" w:rsidRDefault="006E141D">
      <w:pPr>
        <w:pStyle w:val="ConsPlusNormal"/>
        <w:spacing w:before="220"/>
        <w:ind w:firstLine="540"/>
        <w:jc w:val="both"/>
      </w:pPr>
      <w:proofErr w:type="gramStart"/>
      <w:r>
        <w:t xml:space="preserve">3.17.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19.09.2019 N 583-пП "О внесении изменения в Положение о проведении конкурсного отбора участников регионального проекта "Создание системы поддержки фермеров и развитие сельской кооперации" государственной программы Пензенской области "Развитие агропромышленного комплекса Пензенской области на 2014 - 2022 годы", утвержденной постановлением Правительства Пензенской области от 18.09.2013 N 691-пП (с последующими изменениями), утвержденное постановлением Правительства Пензенской области от</w:t>
      </w:r>
      <w:proofErr w:type="gramEnd"/>
      <w:r>
        <w:t xml:space="preserve"> 26.07.2019 N 446-пП";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3.18.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11.09.2020 N 625-пП "О внесении изменений в постановление Правительства Пензенской области от 26.07.2019 N 446-пП (с последующими изменениями)".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5.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</w:t>
      </w:r>
      <w:hyperlink r:id="rId38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агропромышленной политики и агропромышленного комплекса.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6E141D" w:rsidRDefault="006E141D">
      <w:pPr>
        <w:pStyle w:val="ConsPlusNormal"/>
        <w:jc w:val="right"/>
      </w:pPr>
      <w:r>
        <w:t>Губернатора Пензенской области</w:t>
      </w:r>
    </w:p>
    <w:p w:rsidR="006E141D" w:rsidRDefault="006E141D">
      <w:pPr>
        <w:pStyle w:val="ConsPlusNormal"/>
        <w:jc w:val="right"/>
      </w:pPr>
      <w:r>
        <w:t>О.В.МЕЛЬНИЧЕНКО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right"/>
        <w:outlineLvl w:val="0"/>
      </w:pPr>
      <w:r>
        <w:t>Утвержден</w:t>
      </w:r>
    </w:p>
    <w:p w:rsidR="006E141D" w:rsidRDefault="006E141D">
      <w:pPr>
        <w:pStyle w:val="ConsPlusNormal"/>
        <w:jc w:val="right"/>
      </w:pPr>
      <w:r>
        <w:t>постановлением</w:t>
      </w:r>
    </w:p>
    <w:p w:rsidR="006E141D" w:rsidRDefault="006E141D">
      <w:pPr>
        <w:pStyle w:val="ConsPlusNormal"/>
        <w:jc w:val="right"/>
      </w:pPr>
      <w:r>
        <w:t>Правительства Пензенской области</w:t>
      </w:r>
    </w:p>
    <w:p w:rsidR="006E141D" w:rsidRDefault="006E141D">
      <w:pPr>
        <w:pStyle w:val="ConsPlusNormal"/>
        <w:jc w:val="right"/>
      </w:pPr>
      <w:r>
        <w:t>от 19 апреля 2021 г. N 216-пП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</w:pPr>
      <w:bookmarkStart w:id="0" w:name="P58"/>
      <w:bookmarkEnd w:id="0"/>
      <w:r>
        <w:t>СОСТАВ</w:t>
      </w:r>
    </w:p>
    <w:p w:rsidR="006E141D" w:rsidRDefault="006E141D">
      <w:pPr>
        <w:pStyle w:val="ConsPlusTitle"/>
        <w:jc w:val="center"/>
      </w:pPr>
      <w:r>
        <w:t>РЕГИОНАЛЬНОЙ КОМИССИИ ПРИ ПРАВИТЕЛЬСТВЕ ПЕНЗЕНСКОЙ ОБЛАСТИ</w:t>
      </w:r>
    </w:p>
    <w:p w:rsidR="006E141D" w:rsidRDefault="006E141D">
      <w:pPr>
        <w:pStyle w:val="ConsPlusTitle"/>
        <w:jc w:val="center"/>
      </w:pPr>
      <w:r>
        <w:t>ПО ОТБОРУ ПРОЕКТОВ, НАПРАВЛЕННЫХ НА РЕАЛИЗАЦИЮ МЕРОПРИЯТИЙ</w:t>
      </w:r>
    </w:p>
    <w:p w:rsidR="006E141D" w:rsidRDefault="006E141D">
      <w:pPr>
        <w:pStyle w:val="ConsPlusTitle"/>
        <w:jc w:val="center"/>
      </w:pPr>
      <w:r>
        <w:t>ГОСУДАРСТВЕННОЙ ПРОГРАММЫ ПЕНЗЕНСКОЙ ОБЛАСТИ</w:t>
      </w:r>
    </w:p>
    <w:p w:rsidR="006E141D" w:rsidRDefault="006E141D">
      <w:pPr>
        <w:pStyle w:val="ConsPlusTitle"/>
        <w:jc w:val="center"/>
      </w:pPr>
      <w:r>
        <w:t>"РАЗВИТИЕ АГРОПРОМЫШЛЕННОГО КОМПЛЕКСА ПЕНЗЕНСКОЙ ОБЛАСТИ"</w:t>
      </w:r>
    </w:p>
    <w:p w:rsidR="006E141D" w:rsidRDefault="006E14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14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07.04.2025 N 349-пП)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</w:tr>
    </w:tbl>
    <w:p w:rsidR="006E141D" w:rsidRDefault="006E141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283"/>
        <w:gridCol w:w="5443"/>
      </w:tblGrid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Калентьев</w:t>
            </w:r>
          </w:p>
          <w:p w:rsidR="006E141D" w:rsidRDefault="006E141D">
            <w:pPr>
              <w:pStyle w:val="ConsPlusNormal"/>
              <w:jc w:val="both"/>
            </w:pPr>
            <w:r>
              <w:t>Роман Анатольевич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заместитель Председателя Правительства - Министр сельского хозяйства Пензенской области (председатель комиссии)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Каташов</w:t>
            </w:r>
          </w:p>
          <w:p w:rsidR="006E141D" w:rsidRDefault="006E141D">
            <w:pPr>
              <w:pStyle w:val="ConsPlusNormal"/>
              <w:jc w:val="both"/>
            </w:pPr>
            <w:r>
              <w:t>Эдуард Николаевич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 xml:space="preserve">первый заместитель Министра сельского хозяйства Пензенской области (заместитель председателя </w:t>
            </w:r>
            <w:r>
              <w:lastRenderedPageBreak/>
              <w:t>комиссии)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lastRenderedPageBreak/>
              <w:t>Отиашвили</w:t>
            </w:r>
          </w:p>
          <w:p w:rsidR="006E141D" w:rsidRDefault="006E141D">
            <w:pPr>
              <w:pStyle w:val="ConsPlusNormal"/>
              <w:jc w:val="both"/>
            </w:pPr>
            <w:r>
              <w:t>Светлана Ивановна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консультант отдела развития малых форм хозяйствования, агробизнеса и агротуризма Министерства сельского хозяйства Пензенской области (секретарь комиссии)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Бакеева</w:t>
            </w:r>
          </w:p>
          <w:p w:rsidR="006E141D" w:rsidRDefault="006E141D">
            <w:pPr>
              <w:pStyle w:val="ConsPlusNormal"/>
            </w:pPr>
            <w:r>
              <w:t>Ольга Владимировна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начальник отдела финансирования агропромышленного комплекса и других отраслей региональной экономики Министерства финансов Пензенской области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Глухова</w:t>
            </w:r>
          </w:p>
          <w:p w:rsidR="006E141D" w:rsidRDefault="006E141D">
            <w:pPr>
              <w:pStyle w:val="ConsPlusNormal"/>
            </w:pPr>
            <w:r>
              <w:t>Людмила Васильевна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депутат Законодательного Собрания Пензенской области седьмого созыва, заместитель Председателя комитета по агропромышленному комплексу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Ильина</w:t>
            </w:r>
          </w:p>
          <w:p w:rsidR="006E141D" w:rsidRDefault="006E141D">
            <w:pPr>
              <w:pStyle w:val="ConsPlusNormal"/>
            </w:pPr>
            <w:r>
              <w:t>Галина Викторовна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 xml:space="preserve">доктор биологических наук, доцент, декан технологического факультета ФГБОУ </w:t>
            </w:r>
            <w:proofErr w:type="gramStart"/>
            <w:r>
              <w:t>ВО</w:t>
            </w:r>
            <w:proofErr w:type="gramEnd"/>
            <w:r>
              <w:t xml:space="preserve"> "Пензенский государственный аграрный университет"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Нуйкина</w:t>
            </w:r>
          </w:p>
          <w:p w:rsidR="006E141D" w:rsidRDefault="006E141D">
            <w:pPr>
              <w:pStyle w:val="ConsPlusNormal"/>
            </w:pPr>
            <w:r>
              <w:t>Людмила Владимировна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директор государственного бюджетного учреждения Пензенской области "Пензенская областная ветеринарная лаборатория"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Поликанов</w:t>
            </w:r>
          </w:p>
          <w:p w:rsidR="006E141D" w:rsidRDefault="006E141D">
            <w:pPr>
              <w:pStyle w:val="ConsPlusNormal"/>
            </w:pPr>
            <w:r>
              <w:t>Алексей Владимирович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 xml:space="preserve">кандидат технических наук, доцент, декан инженерного факультета ФГБОУ </w:t>
            </w:r>
            <w:proofErr w:type="gramStart"/>
            <w:r>
              <w:t>ВО</w:t>
            </w:r>
            <w:proofErr w:type="gramEnd"/>
            <w:r>
              <w:t xml:space="preserve"> "Пензенский государственный аграрный университет"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</w:pPr>
            <w:r>
              <w:t>Стенькин</w:t>
            </w:r>
          </w:p>
          <w:p w:rsidR="006E141D" w:rsidRDefault="006E141D">
            <w:pPr>
              <w:pStyle w:val="ConsPlusNormal"/>
            </w:pPr>
            <w:r>
              <w:t>Сергей Иванович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директор филиала АО СК "РСХБ - Страхование" в г. Пензе, член общественного совета при Министерстве сельского хозяйства Пензенской области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Тишин</w:t>
            </w:r>
          </w:p>
          <w:p w:rsidR="006E141D" w:rsidRDefault="006E141D">
            <w:pPr>
              <w:pStyle w:val="ConsPlusNormal"/>
            </w:pPr>
            <w:r>
              <w:t>Евгений Викторович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начальник отдела по работе с клиентами малого и среднего бизнеса Пензенского регионального филиала АО "Россельхозбанк" (по согласованию)</w:t>
            </w:r>
          </w:p>
        </w:tc>
      </w:tr>
      <w:tr w:rsidR="006E141D"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Юдаев</w:t>
            </w:r>
          </w:p>
          <w:p w:rsidR="006E141D" w:rsidRDefault="006E141D">
            <w:pPr>
              <w:pStyle w:val="ConsPlusNormal"/>
              <w:jc w:val="both"/>
            </w:pPr>
            <w:r>
              <w:t>Владимир Викторович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6E141D" w:rsidRDefault="006E141D">
            <w:pPr>
              <w:pStyle w:val="ConsPlusNormal"/>
              <w:jc w:val="both"/>
            </w:pPr>
            <w:r>
              <w:t>начальник отдела развития малых форм хозяйствования, агробизнеса и агротуризма Министерства сельского хозяйства Пензенской области.</w:t>
            </w:r>
          </w:p>
        </w:tc>
      </w:tr>
    </w:tbl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right"/>
        <w:outlineLvl w:val="0"/>
      </w:pPr>
      <w:r>
        <w:t>Утверждено</w:t>
      </w:r>
    </w:p>
    <w:p w:rsidR="006E141D" w:rsidRDefault="006E141D">
      <w:pPr>
        <w:pStyle w:val="ConsPlusNormal"/>
        <w:jc w:val="right"/>
      </w:pPr>
      <w:r>
        <w:t>постановлением</w:t>
      </w:r>
    </w:p>
    <w:p w:rsidR="006E141D" w:rsidRDefault="006E141D">
      <w:pPr>
        <w:pStyle w:val="ConsPlusNormal"/>
        <w:jc w:val="right"/>
      </w:pPr>
      <w:r>
        <w:t>Правительства Пензенской области</w:t>
      </w:r>
    </w:p>
    <w:p w:rsidR="006E141D" w:rsidRDefault="006E141D">
      <w:pPr>
        <w:pStyle w:val="ConsPlusNormal"/>
        <w:jc w:val="right"/>
      </w:pPr>
      <w:r>
        <w:t>от 19 апреля 2021 г. N 216-пП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</w:pPr>
      <w:bookmarkStart w:id="1" w:name="P120"/>
      <w:bookmarkEnd w:id="1"/>
      <w:r>
        <w:t>ПОЛОЖЕНИЕ</w:t>
      </w:r>
    </w:p>
    <w:p w:rsidR="006E141D" w:rsidRDefault="006E141D">
      <w:pPr>
        <w:pStyle w:val="ConsPlusTitle"/>
        <w:jc w:val="center"/>
      </w:pPr>
      <w:r>
        <w:t>О РЕГИОНАЛЬНОЙ КОМИССИИ ПРИ ПРАВИТЕЛЬСТВЕ ПЕНЗЕНСКОЙ ОБЛАСТИ</w:t>
      </w:r>
    </w:p>
    <w:p w:rsidR="006E141D" w:rsidRDefault="006E141D">
      <w:pPr>
        <w:pStyle w:val="ConsPlusTitle"/>
        <w:jc w:val="center"/>
      </w:pPr>
      <w:r>
        <w:t>ПО ОТБОРУ ПРОЕКТОВ, НАПРАВЛЕННЫХ НА РЕАЛИЗАЦИЮ</w:t>
      </w:r>
    </w:p>
    <w:p w:rsidR="006E141D" w:rsidRDefault="006E141D">
      <w:pPr>
        <w:pStyle w:val="ConsPlusTitle"/>
        <w:jc w:val="center"/>
      </w:pPr>
      <w:r>
        <w:lastRenderedPageBreak/>
        <w:t>МЕРОПРИЯТИЙ ГОСУДАРСТВЕННОЙ ПРОГРАММЫ ПЕНЗЕНСКОЙ ОБЛАСТИ</w:t>
      </w:r>
    </w:p>
    <w:p w:rsidR="006E141D" w:rsidRDefault="006E141D">
      <w:pPr>
        <w:pStyle w:val="ConsPlusTitle"/>
        <w:jc w:val="center"/>
      </w:pPr>
      <w:r>
        <w:t>"РАЗВИТИЕ АГРОПРОМЫШЛЕННОГО КОМПЛЕКСА ПЕНЗЕНСКОЙ ОБЛАСТИ"</w:t>
      </w:r>
    </w:p>
    <w:p w:rsidR="006E141D" w:rsidRDefault="006E14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14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141D" w:rsidRDefault="006E14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07.04.2025 N 349-пП)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141D" w:rsidRDefault="006E141D">
            <w:pPr>
              <w:pStyle w:val="ConsPlusNormal"/>
            </w:pPr>
          </w:p>
        </w:tc>
      </w:tr>
    </w:tbl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  <w:outlineLvl w:val="1"/>
      </w:pPr>
      <w:r>
        <w:t>1. Общие положения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Настоящее Положение разработано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предусмотренными приложением N 6, и </w:t>
      </w:r>
      <w:hyperlink r:id="rId42">
        <w:r>
          <w:rPr>
            <w:color w:val="0000FF"/>
          </w:rP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хозяйствования, предусмотренными приложением N 8 к</w:t>
      </w:r>
      <w:proofErr w:type="gramEnd"/>
      <w:r>
        <w:t xml:space="preserve"> </w:t>
      </w:r>
      <w:proofErr w:type="gramStart"/>
      <w:r>
        <w:t xml:space="preserve">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(с последующими изменениями) (далее - Государственная программа), Порядками, утвержденными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</w:t>
      </w:r>
      <w:proofErr w:type="gramEnd"/>
      <w:r>
        <w:t xml:space="preserve"> Правительства Российской Федерации от 14.07.2012 N 717" (с последующими изменениями) (далее - Порядки).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Понятия, используемые в настоящем Положении, применяются в значении, определенном в Государственной программе и Порядках.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1.2. Настоящее Положение определяет порядок работы региональной комиссии при Правительстве Пензенской области по отбору проектов, направленных на реализацию мероприятий государственной </w:t>
      </w:r>
      <w:hyperlink r:id="rId44">
        <w:r>
          <w:rPr>
            <w:color w:val="0000FF"/>
          </w:rPr>
          <w:t>программы</w:t>
        </w:r>
      </w:hyperlink>
      <w:r>
        <w:t xml:space="preserve"> Пензенской области "Развитие агропромышленного комплекса Пензенской области", утвержденной постановлением Правительства Пензенской области от 18.09.2013 N 691-пП (с последующими изменениями) (далее - Комиссия), по предоставлению: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1.2.1. грантов "Агростартап";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1.2.2. грантов на развитие семейных ферм;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1.2.3. грантов "Агропрогресс";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1.2.4. грантов на развитие материально-технической базы сельскохозяйственных потребительских кооперативов;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1.2.5. грантов на развитие материально-технической базы начинающих сельскохозяйственных потребительских кооперативов.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  <w:outlineLvl w:val="1"/>
      </w:pPr>
      <w:r>
        <w:t>2. Задачи Комиссии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ind w:firstLine="540"/>
        <w:jc w:val="both"/>
      </w:pPr>
      <w:r>
        <w:t>2.1. В задачи Комиссии входит: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1) рассмотрение заявок, признанных надлежащими, оценка участников отбора и представленных ими проектов в соответствии с критериями оценки участников отбора, установленных Порядками в зависимости от направления;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2) проведение индивидуального собеседования с участниками отбора, в том числе </w:t>
      </w:r>
      <w:r>
        <w:lastRenderedPageBreak/>
        <w:t>посредством видео-конференц-связи, определение способа проведения собеседования;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3) определение размера гранта по каждому победителю отбора или принятие решения об отказе участнику отбора в предоставлении гранта;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  <w:outlineLvl w:val="1"/>
      </w:pPr>
      <w:r>
        <w:t>3. Состав и порядок работы Комиссии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ind w:firstLine="540"/>
        <w:jc w:val="both"/>
      </w:pPr>
      <w:r>
        <w:t>3.1. Состав Комиссии утверждается постановлением Правительства Пензенской области.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3.2. Общее руководство Комиссией осуществляет председатель Комиссии. Заседание Комиссии ведется председателем Комиссии, а в его отсутствие - заместителем председателя Комиссии.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3.3. Заседание Комиссии проводится при личном участии ее членов, в том числе посредством видео-конференц-связи. Заседание Комиссии является правомочным, если на нем присутствует не менее пятидесяти процентов от общего числа членов Комиссии.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3.4. Заседание Комиссии проводится в назначенные, в соответствии с объявлением о проведении заседания Комиссии, дату, время и место.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3.5. Председатель Комиссии: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осуществляет общее руководство деятельностью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ведет заседание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подписывает протокол заседания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подписывает усиленной квалифицированной электронной подписью протокол подведения итогов отбора, в соответствии с Порядками, в государственной интегрированной информационной системе управления общественными финансами "Электронный бюджет".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В отсутствие председателя Комиссии его обязанности выполняет заместитель председателя Комиссии.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3.6. Секретарь Комиссии: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 xml:space="preserve">не </w:t>
      </w:r>
      <w:proofErr w:type="gramStart"/>
      <w:r>
        <w:t>позднее</w:t>
      </w:r>
      <w:proofErr w:type="gramEnd"/>
      <w:r>
        <w:t xml:space="preserve"> чем за один день до даты проведения заседания Комиссии извещает членов Комиссии о дате, времени и месте проведения заседания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формирует повестку дня заседаний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осуществляет подготовку материалов к заседаниям Комиссии;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ведет и оформляет протоколы заседаний Комиссии.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3.7. Члены комиссии: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проводят индивидуальное собеседование с заявителями, в том числе посредством видео-конференц-связи;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присваивают участникам конкурса по критерию "индивидуальное собеседование" значение критерия в соответствии с Порядками;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определяют по результатам оценки документов и индивидуального собеседования победителей конкурса в соответствии с Порядками.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lastRenderedPageBreak/>
        <w:t>3.8. Решение комиссии в течение пяти рабочих дней со дня проведения заседания оформляется протоколом.</w:t>
      </w:r>
    </w:p>
    <w:p w:rsidR="006E141D" w:rsidRDefault="006E141D">
      <w:pPr>
        <w:pStyle w:val="ConsPlusNormal"/>
        <w:spacing w:before="220"/>
        <w:ind w:firstLine="540"/>
        <w:jc w:val="both"/>
      </w:pPr>
      <w:r>
        <w:t>3.9. Организационное обеспечение деятельности Комиссии осуществляет Министерство сельского хозяйства Пензенской области.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Title"/>
        <w:jc w:val="center"/>
        <w:outlineLvl w:val="1"/>
      </w:pPr>
      <w:r>
        <w:t>4. Ответственность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ind w:firstLine="540"/>
        <w:jc w:val="both"/>
      </w:pPr>
      <w:r>
        <w:t>4.1. Комиссия несет ответственность за соблюдение настоящего Положения, за объективность подхода к участникам отбора в соответствии с действующим законодательством и настоящим Положением.</w:t>
      </w: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jc w:val="both"/>
      </w:pPr>
    </w:p>
    <w:p w:rsidR="006E141D" w:rsidRDefault="006E14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7766" w:rsidRDefault="00087766">
      <w:bookmarkStart w:id="2" w:name="_GoBack"/>
      <w:bookmarkEnd w:id="2"/>
    </w:p>
    <w:sectPr w:rsidR="00087766" w:rsidSect="00CC6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1D"/>
    <w:rsid w:val="00087766"/>
    <w:rsid w:val="006E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1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14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1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14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141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79405&amp;dst=100005" TargetMode="External"/><Relationship Id="rId13" Type="http://schemas.openxmlformats.org/officeDocument/2006/relationships/hyperlink" Target="https://login.consultant.ru/link/?req=doc&amp;base=RLAW021&amp;n=199965&amp;dst=106529" TargetMode="External"/><Relationship Id="rId18" Type="http://schemas.openxmlformats.org/officeDocument/2006/relationships/hyperlink" Target="https://login.consultant.ru/link/?req=doc&amp;base=RLAW021&amp;n=203987&amp;dst=100009" TargetMode="External"/><Relationship Id="rId26" Type="http://schemas.openxmlformats.org/officeDocument/2006/relationships/hyperlink" Target="https://login.consultant.ru/link/?req=doc&amp;base=RLAW021&amp;n=114145" TargetMode="External"/><Relationship Id="rId39" Type="http://schemas.openxmlformats.org/officeDocument/2006/relationships/hyperlink" Target="https://login.consultant.ru/link/?req=doc&amp;base=RLAW021&amp;n=203987&amp;dst=100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94515" TargetMode="External"/><Relationship Id="rId34" Type="http://schemas.openxmlformats.org/officeDocument/2006/relationships/hyperlink" Target="https://login.consultant.ru/link/?req=doc&amp;base=RLAW021&amp;n=111220" TargetMode="External"/><Relationship Id="rId42" Type="http://schemas.openxmlformats.org/officeDocument/2006/relationships/hyperlink" Target="https://login.consultant.ru/link/?req=doc&amp;base=LAW&amp;n=502606&amp;dst=84574" TargetMode="External"/><Relationship Id="rId7" Type="http://schemas.openxmlformats.org/officeDocument/2006/relationships/hyperlink" Target="https://login.consultant.ru/link/?req=doc&amp;base=RLAW021&amp;n=169712&amp;dst=100005" TargetMode="External"/><Relationship Id="rId12" Type="http://schemas.openxmlformats.org/officeDocument/2006/relationships/hyperlink" Target="https://login.consultant.ru/link/?req=doc&amp;base=LAW&amp;n=502606&amp;dst=159244" TargetMode="External"/><Relationship Id="rId17" Type="http://schemas.openxmlformats.org/officeDocument/2006/relationships/hyperlink" Target="https://login.consultant.ru/link/?req=doc&amp;base=RLAW021&amp;n=203987&amp;dst=100008" TargetMode="External"/><Relationship Id="rId25" Type="http://schemas.openxmlformats.org/officeDocument/2006/relationships/hyperlink" Target="https://login.consultant.ru/link/?req=doc&amp;base=RLAW021&amp;n=107810" TargetMode="External"/><Relationship Id="rId33" Type="http://schemas.openxmlformats.org/officeDocument/2006/relationships/hyperlink" Target="https://login.consultant.ru/link/?req=doc&amp;base=RLAW021&amp;n=153340" TargetMode="External"/><Relationship Id="rId38" Type="http://schemas.openxmlformats.org/officeDocument/2006/relationships/hyperlink" Target="www.pravo.gov.ru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92380&amp;dst=100008" TargetMode="External"/><Relationship Id="rId20" Type="http://schemas.openxmlformats.org/officeDocument/2006/relationships/hyperlink" Target="https://login.consultant.ru/link/?req=doc&amp;base=RLAW021&amp;n=153345" TargetMode="External"/><Relationship Id="rId29" Type="http://schemas.openxmlformats.org/officeDocument/2006/relationships/hyperlink" Target="https://login.consultant.ru/link/?req=doc&amp;base=RLAW021&amp;n=138049" TargetMode="External"/><Relationship Id="rId41" Type="http://schemas.openxmlformats.org/officeDocument/2006/relationships/hyperlink" Target="https://login.consultant.ru/link/?req=doc&amp;base=LAW&amp;n=502606&amp;dst=17427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4092&amp;dst=100009" TargetMode="External"/><Relationship Id="rId11" Type="http://schemas.openxmlformats.org/officeDocument/2006/relationships/hyperlink" Target="https://login.consultant.ru/link/?req=doc&amp;base=RLAW021&amp;n=203987&amp;dst=100005" TargetMode="External"/><Relationship Id="rId24" Type="http://schemas.openxmlformats.org/officeDocument/2006/relationships/hyperlink" Target="https://login.consultant.ru/link/?req=doc&amp;base=RLAW021&amp;n=111333" TargetMode="External"/><Relationship Id="rId32" Type="http://schemas.openxmlformats.org/officeDocument/2006/relationships/hyperlink" Target="https://login.consultant.ru/link/?req=doc&amp;base=RLAW021&amp;n=153212" TargetMode="External"/><Relationship Id="rId37" Type="http://schemas.openxmlformats.org/officeDocument/2006/relationships/hyperlink" Target="https://login.consultant.ru/link/?req=doc&amp;base=RLAW021&amp;n=152492" TargetMode="External"/><Relationship Id="rId40" Type="http://schemas.openxmlformats.org/officeDocument/2006/relationships/hyperlink" Target="https://login.consultant.ru/link/?req=doc&amp;base=RLAW021&amp;n=203987&amp;dst=100013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203288" TargetMode="External"/><Relationship Id="rId23" Type="http://schemas.openxmlformats.org/officeDocument/2006/relationships/hyperlink" Target="https://login.consultant.ru/link/?req=doc&amp;base=RLAW021&amp;n=97871" TargetMode="External"/><Relationship Id="rId28" Type="http://schemas.openxmlformats.org/officeDocument/2006/relationships/hyperlink" Target="https://login.consultant.ru/link/?req=doc&amp;base=RLAW021&amp;n=126004" TargetMode="External"/><Relationship Id="rId36" Type="http://schemas.openxmlformats.org/officeDocument/2006/relationships/hyperlink" Target="https://login.consultant.ru/link/?req=doc&amp;base=RLAW021&amp;n=142058" TargetMode="External"/><Relationship Id="rId10" Type="http://schemas.openxmlformats.org/officeDocument/2006/relationships/hyperlink" Target="https://login.consultant.ru/link/?req=doc&amp;base=RLAW021&amp;n=192380&amp;dst=100005" TargetMode="External"/><Relationship Id="rId19" Type="http://schemas.openxmlformats.org/officeDocument/2006/relationships/hyperlink" Target="https://login.consultant.ru/link/?req=doc&amp;base=RLAW021&amp;n=203987&amp;dst=100011" TargetMode="External"/><Relationship Id="rId31" Type="http://schemas.openxmlformats.org/officeDocument/2006/relationships/hyperlink" Target="https://login.consultant.ru/link/?req=doc&amp;base=RLAW021&amp;n=150358" TargetMode="External"/><Relationship Id="rId44" Type="http://schemas.openxmlformats.org/officeDocument/2006/relationships/hyperlink" Target="https://login.consultant.ru/link/?req=doc&amp;base=RLAW021&amp;n=199965&amp;dst=1079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89853&amp;dst=100005" TargetMode="External"/><Relationship Id="rId14" Type="http://schemas.openxmlformats.org/officeDocument/2006/relationships/hyperlink" Target="https://login.consultant.ru/link/?req=doc&amp;base=RLAW021&amp;n=203095" TargetMode="External"/><Relationship Id="rId22" Type="http://schemas.openxmlformats.org/officeDocument/2006/relationships/hyperlink" Target="https://login.consultant.ru/link/?req=doc&amp;base=RLAW021&amp;n=95985" TargetMode="External"/><Relationship Id="rId27" Type="http://schemas.openxmlformats.org/officeDocument/2006/relationships/hyperlink" Target="https://login.consultant.ru/link/?req=doc&amp;base=RLAW021&amp;n=122815" TargetMode="External"/><Relationship Id="rId30" Type="http://schemas.openxmlformats.org/officeDocument/2006/relationships/hyperlink" Target="https://login.consultant.ru/link/?req=doc&amp;base=RLAW021&amp;n=149162" TargetMode="External"/><Relationship Id="rId35" Type="http://schemas.openxmlformats.org/officeDocument/2006/relationships/hyperlink" Target="https://login.consultant.ru/link/?req=doc&amp;base=RLAW021&amp;n=152599" TargetMode="External"/><Relationship Id="rId43" Type="http://schemas.openxmlformats.org/officeDocument/2006/relationships/hyperlink" Target="https://login.consultant.ru/link/?req=doc&amp;base=RLAW021&amp;n=203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2025-04-21T13:38:00Z</dcterms:created>
  <dcterms:modified xsi:type="dcterms:W3CDTF">2025-04-21T13:38:00Z</dcterms:modified>
</cp:coreProperties>
</file>