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C21" w:rsidRDefault="00BA1C21">
      <w:pPr>
        <w:spacing w:line="264" w:lineRule="auto"/>
        <w:jc w:val="center"/>
        <w:rPr>
          <w:szCs w:val="24"/>
        </w:rPr>
      </w:pPr>
    </w:p>
    <w:p w:rsidR="00382533" w:rsidRPr="00DF3B52" w:rsidRDefault="00F00C2E">
      <w:pPr>
        <w:spacing w:line="264" w:lineRule="auto"/>
        <w:jc w:val="center"/>
        <w:rPr>
          <w:b/>
          <w:sz w:val="28"/>
          <w:szCs w:val="28"/>
        </w:rPr>
      </w:pPr>
      <w:r w:rsidRPr="00DF3B52">
        <w:rPr>
          <w:b/>
          <w:sz w:val="28"/>
          <w:szCs w:val="28"/>
        </w:rPr>
        <w:t>ПОЯСНИТЕЛЬНАЯ ЗАПИСКА</w:t>
      </w:r>
    </w:p>
    <w:p w:rsidR="00382533" w:rsidRPr="00DF3B52" w:rsidRDefault="00F00C2E">
      <w:pPr>
        <w:jc w:val="center"/>
        <w:rPr>
          <w:b/>
          <w:sz w:val="28"/>
          <w:szCs w:val="28"/>
        </w:rPr>
      </w:pPr>
      <w:r w:rsidRPr="00DF3B52">
        <w:rPr>
          <w:b/>
          <w:sz w:val="28"/>
          <w:szCs w:val="28"/>
        </w:rPr>
        <w:t xml:space="preserve">к проекту </w:t>
      </w:r>
      <w:r w:rsidR="00D955F5" w:rsidRPr="00DF3B52">
        <w:rPr>
          <w:b/>
          <w:sz w:val="28"/>
          <w:szCs w:val="28"/>
        </w:rPr>
        <w:t>З</w:t>
      </w:r>
      <w:r w:rsidR="00BF66BF" w:rsidRPr="00DF3B52">
        <w:rPr>
          <w:b/>
          <w:sz w:val="28"/>
          <w:szCs w:val="28"/>
        </w:rPr>
        <w:t>акона Пензенской области</w:t>
      </w:r>
    </w:p>
    <w:p w:rsidR="00382533" w:rsidRPr="00DF3B52" w:rsidRDefault="006C756B">
      <w:pPr>
        <w:ind w:left="142"/>
        <w:jc w:val="center"/>
        <w:rPr>
          <w:b/>
          <w:sz w:val="28"/>
          <w:szCs w:val="28"/>
        </w:rPr>
      </w:pPr>
      <w:r w:rsidRPr="00DF3B52">
        <w:rPr>
          <w:b/>
          <w:sz w:val="28"/>
          <w:szCs w:val="28"/>
        </w:rPr>
        <w:t>«</w:t>
      </w:r>
      <w:r w:rsidR="001347D5" w:rsidRPr="001347D5">
        <w:rPr>
          <w:b/>
          <w:sz w:val="28"/>
          <w:szCs w:val="28"/>
        </w:rPr>
        <w:t>О внесении изменений в Закон Пензенской области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w:t>
      </w:r>
    </w:p>
    <w:p w:rsidR="00916B2B" w:rsidRPr="00DF3B52" w:rsidRDefault="00916B2B">
      <w:pPr>
        <w:jc w:val="center"/>
        <w:rPr>
          <w:sz w:val="28"/>
          <w:szCs w:val="28"/>
        </w:rPr>
      </w:pPr>
    </w:p>
    <w:p w:rsidR="00C71018" w:rsidRDefault="00C71018" w:rsidP="00511FCB">
      <w:pPr>
        <w:ind w:firstLine="708"/>
        <w:jc w:val="both"/>
        <w:rPr>
          <w:color w:val="000000" w:themeColor="text1"/>
          <w:sz w:val="28"/>
          <w:szCs w:val="28"/>
        </w:rPr>
      </w:pPr>
      <w:proofErr w:type="gramStart"/>
      <w:r>
        <w:rPr>
          <w:color w:val="000000" w:themeColor="text1"/>
          <w:sz w:val="28"/>
          <w:szCs w:val="28"/>
        </w:rPr>
        <w:t>Настоящим проектом закона</w:t>
      </w:r>
      <w:r w:rsidRPr="00C71018">
        <w:rPr>
          <w:color w:val="000000" w:themeColor="text1"/>
          <w:sz w:val="28"/>
          <w:szCs w:val="28"/>
        </w:rPr>
        <w:t xml:space="preserve"> </w:t>
      </w:r>
      <w:r>
        <w:rPr>
          <w:color w:val="000000" w:themeColor="text1"/>
          <w:sz w:val="28"/>
          <w:szCs w:val="28"/>
        </w:rPr>
        <w:t xml:space="preserve">предлагается </w:t>
      </w:r>
      <w:r w:rsidRPr="00C71018">
        <w:rPr>
          <w:color w:val="000000" w:themeColor="text1"/>
          <w:sz w:val="28"/>
          <w:szCs w:val="28"/>
        </w:rPr>
        <w:t>органы местного самоуправления муниципальных районов и городских округов Пензенской области надел</w:t>
      </w:r>
      <w:r w:rsidR="00E74B33">
        <w:rPr>
          <w:color w:val="000000" w:themeColor="text1"/>
          <w:sz w:val="28"/>
          <w:szCs w:val="28"/>
        </w:rPr>
        <w:t xml:space="preserve">ить </w:t>
      </w:r>
      <w:r w:rsidRPr="00C71018">
        <w:rPr>
          <w:color w:val="000000" w:themeColor="text1"/>
          <w:sz w:val="28"/>
          <w:szCs w:val="28"/>
        </w:rPr>
        <w:t>государственными полномочиями Пензенской области по организации мероприятий при осуществлении деятельности по обращению с животными без владельцев с учетом положений Закона Пензенской области «О регулировании отдельных вопросов в области обращения с животными на территории Пензенской области»,</w:t>
      </w:r>
      <w:r w:rsidR="00E74B33">
        <w:rPr>
          <w:color w:val="000000" w:themeColor="text1"/>
          <w:sz w:val="28"/>
          <w:szCs w:val="28"/>
        </w:rPr>
        <w:t xml:space="preserve"> при этом </w:t>
      </w:r>
      <w:r w:rsidRPr="00C71018">
        <w:rPr>
          <w:color w:val="000000" w:themeColor="text1"/>
          <w:sz w:val="28"/>
          <w:szCs w:val="28"/>
        </w:rPr>
        <w:t xml:space="preserve"> расчет объема субвенции для каждого муниципального района и</w:t>
      </w:r>
      <w:proofErr w:type="gramEnd"/>
      <w:r w:rsidRPr="00C71018">
        <w:rPr>
          <w:color w:val="000000" w:themeColor="text1"/>
          <w:sz w:val="28"/>
          <w:szCs w:val="28"/>
        </w:rPr>
        <w:t xml:space="preserve"> городского округа изл</w:t>
      </w:r>
      <w:r>
        <w:rPr>
          <w:color w:val="000000" w:themeColor="text1"/>
          <w:sz w:val="28"/>
          <w:szCs w:val="28"/>
        </w:rPr>
        <w:t xml:space="preserve">ожить </w:t>
      </w:r>
      <w:r w:rsidRPr="00C71018">
        <w:rPr>
          <w:color w:val="000000" w:themeColor="text1"/>
          <w:sz w:val="28"/>
          <w:szCs w:val="28"/>
        </w:rPr>
        <w:t>в новой редакции.</w:t>
      </w:r>
    </w:p>
    <w:p w:rsidR="00C71018" w:rsidRDefault="001347D5" w:rsidP="00846124">
      <w:pPr>
        <w:ind w:firstLine="708"/>
        <w:jc w:val="both"/>
        <w:rPr>
          <w:color w:val="000000" w:themeColor="text1"/>
          <w:sz w:val="28"/>
          <w:szCs w:val="28"/>
        </w:rPr>
      </w:pPr>
      <w:proofErr w:type="gramStart"/>
      <w:r w:rsidRPr="001347D5">
        <w:rPr>
          <w:color w:val="000000" w:themeColor="text1"/>
          <w:sz w:val="28"/>
          <w:szCs w:val="28"/>
        </w:rPr>
        <w:t>Закон</w:t>
      </w:r>
      <w:r>
        <w:rPr>
          <w:color w:val="000000" w:themeColor="text1"/>
          <w:sz w:val="28"/>
          <w:szCs w:val="28"/>
        </w:rPr>
        <w:t>ом</w:t>
      </w:r>
      <w:r w:rsidRPr="001347D5">
        <w:rPr>
          <w:color w:val="000000" w:themeColor="text1"/>
          <w:sz w:val="28"/>
          <w:szCs w:val="28"/>
        </w:rPr>
        <w:t xml:space="preserve"> Пензенской области «О регулировании отдельных вопросов в области обращения с животными на территории Пензенской области»</w:t>
      </w:r>
      <w:r w:rsidR="0085122F">
        <w:rPr>
          <w:color w:val="000000" w:themeColor="text1"/>
          <w:sz w:val="28"/>
          <w:szCs w:val="28"/>
        </w:rPr>
        <w:t xml:space="preserve"> </w:t>
      </w:r>
      <w:r w:rsidRPr="001347D5">
        <w:t xml:space="preserve"> </w:t>
      </w:r>
      <w:r w:rsidR="00511FCB" w:rsidRPr="00511FCB">
        <w:rPr>
          <w:color w:val="000000" w:themeColor="text1"/>
          <w:sz w:val="28"/>
          <w:szCs w:val="28"/>
        </w:rPr>
        <w:t>определ</w:t>
      </w:r>
      <w:r w:rsidR="00511FCB">
        <w:rPr>
          <w:color w:val="000000" w:themeColor="text1"/>
          <w:sz w:val="28"/>
          <w:szCs w:val="28"/>
        </w:rPr>
        <w:t xml:space="preserve">ен </w:t>
      </w:r>
      <w:r w:rsidR="00511FCB" w:rsidRPr="00511FCB">
        <w:rPr>
          <w:color w:val="000000" w:themeColor="text1"/>
          <w:sz w:val="28"/>
          <w:szCs w:val="28"/>
        </w:rPr>
        <w:t>перечень мероприятий при осуществлении деятельности по обращению с животными без владельцев на территории Пензенской области</w:t>
      </w:r>
      <w:r w:rsidR="00511FCB">
        <w:rPr>
          <w:color w:val="000000" w:themeColor="text1"/>
          <w:sz w:val="28"/>
          <w:szCs w:val="28"/>
        </w:rPr>
        <w:t xml:space="preserve">, отличающийся от мероприятий, предусмотренных </w:t>
      </w:r>
      <w:r w:rsidR="0070285D">
        <w:rPr>
          <w:color w:val="000000" w:themeColor="text1"/>
          <w:sz w:val="28"/>
          <w:szCs w:val="28"/>
        </w:rPr>
        <w:t>Ф</w:t>
      </w:r>
      <w:r w:rsidR="00511FCB" w:rsidRPr="00511FCB">
        <w:rPr>
          <w:color w:val="000000" w:themeColor="text1"/>
          <w:sz w:val="28"/>
          <w:szCs w:val="28"/>
        </w:rPr>
        <w:t>едеральн</w:t>
      </w:r>
      <w:r w:rsidR="00511FCB">
        <w:rPr>
          <w:color w:val="000000" w:themeColor="text1"/>
          <w:sz w:val="28"/>
          <w:szCs w:val="28"/>
        </w:rPr>
        <w:t>ым</w:t>
      </w:r>
      <w:r w:rsidR="00511FCB" w:rsidRPr="00511FCB">
        <w:rPr>
          <w:color w:val="000000" w:themeColor="text1"/>
          <w:sz w:val="28"/>
          <w:szCs w:val="28"/>
        </w:rPr>
        <w:t xml:space="preserve"> закон</w:t>
      </w:r>
      <w:r w:rsidR="00511FCB">
        <w:rPr>
          <w:color w:val="000000" w:themeColor="text1"/>
          <w:sz w:val="28"/>
          <w:szCs w:val="28"/>
        </w:rPr>
        <w:t>ом</w:t>
      </w:r>
      <w:r w:rsidR="00511FCB" w:rsidRPr="00511FCB">
        <w:rPr>
          <w:color w:val="000000" w:themeColor="text1"/>
          <w:sz w:val="28"/>
          <w:szCs w:val="28"/>
        </w:rPr>
        <w:t xml:space="preserve"> от 27.12.2018 № 498-ФЗ «Об ответственном обращении с животными и о внесении изменений в отдельные законодательные акты Российской Федерации»</w:t>
      </w:r>
      <w:r w:rsidR="00C71018">
        <w:rPr>
          <w:color w:val="000000" w:themeColor="text1"/>
          <w:sz w:val="28"/>
          <w:szCs w:val="28"/>
        </w:rPr>
        <w:t>, а так же н</w:t>
      </w:r>
      <w:r w:rsidR="00C71018" w:rsidRPr="00C71018">
        <w:rPr>
          <w:color w:val="000000" w:themeColor="text1"/>
          <w:sz w:val="28"/>
          <w:szCs w:val="28"/>
        </w:rPr>
        <w:t>аряду</w:t>
      </w:r>
      <w:proofErr w:type="gramEnd"/>
      <w:r w:rsidR="00C71018" w:rsidRPr="00C71018">
        <w:rPr>
          <w:color w:val="000000" w:themeColor="text1"/>
          <w:sz w:val="28"/>
          <w:szCs w:val="28"/>
        </w:rPr>
        <w:t xml:space="preserve"> </w:t>
      </w:r>
      <w:proofErr w:type="gramStart"/>
      <w:r w:rsidR="00C71018" w:rsidRPr="00C71018">
        <w:rPr>
          <w:color w:val="000000" w:themeColor="text1"/>
          <w:sz w:val="28"/>
          <w:szCs w:val="28"/>
        </w:rPr>
        <w:t>с предусмотренными федеральным законодательством основаниями для умерщвления животных установ</w:t>
      </w:r>
      <w:r w:rsidR="00C71018">
        <w:rPr>
          <w:color w:val="000000" w:themeColor="text1"/>
          <w:sz w:val="28"/>
          <w:szCs w:val="28"/>
        </w:rPr>
        <w:t xml:space="preserve">лены </w:t>
      </w:r>
      <w:r w:rsidR="00C71018" w:rsidRPr="00C71018">
        <w:rPr>
          <w:color w:val="000000" w:themeColor="text1"/>
          <w:sz w:val="28"/>
          <w:szCs w:val="28"/>
        </w:rPr>
        <w:t xml:space="preserve"> на территории Пензенской области дополнительн</w:t>
      </w:r>
      <w:r w:rsidR="00C71018">
        <w:rPr>
          <w:color w:val="000000" w:themeColor="text1"/>
          <w:sz w:val="28"/>
          <w:szCs w:val="28"/>
        </w:rPr>
        <w:t>ые</w:t>
      </w:r>
      <w:r w:rsidR="00C71018" w:rsidRPr="00C71018">
        <w:rPr>
          <w:color w:val="000000" w:themeColor="text1"/>
          <w:sz w:val="28"/>
          <w:szCs w:val="28"/>
        </w:rPr>
        <w:t xml:space="preserve"> основани</w:t>
      </w:r>
      <w:r w:rsidR="00C71018">
        <w:rPr>
          <w:color w:val="000000" w:themeColor="text1"/>
          <w:sz w:val="28"/>
          <w:szCs w:val="28"/>
        </w:rPr>
        <w:t>я</w:t>
      </w:r>
      <w:r w:rsidR="00C71018" w:rsidRPr="00C71018">
        <w:rPr>
          <w:color w:val="000000" w:themeColor="text1"/>
          <w:sz w:val="28"/>
          <w:szCs w:val="28"/>
        </w:rPr>
        <w:t xml:space="preserve"> для умерщвления животных без владельцев, содержащихся в пунктах временного содержания – фиксирование факта проявления животным немотивированной  агрессивности и (или) нападения на человека конкретного животного.</w:t>
      </w:r>
      <w:proofErr w:type="gramEnd"/>
    </w:p>
    <w:p w:rsidR="00F70A96" w:rsidRPr="00DF3B52" w:rsidRDefault="00D06186" w:rsidP="00846124">
      <w:pPr>
        <w:ind w:right="34" w:firstLine="709"/>
        <w:jc w:val="both"/>
        <w:rPr>
          <w:sz w:val="28"/>
          <w:szCs w:val="28"/>
        </w:rPr>
      </w:pPr>
      <w:r w:rsidRPr="00DF3B52">
        <w:rPr>
          <w:color w:val="000000" w:themeColor="text1"/>
          <w:sz w:val="28"/>
          <w:szCs w:val="28"/>
        </w:rPr>
        <w:t>Дополнительных средств из бюджета Пензенской области на организацию мероприятий при осуществлении деятельности по обращению с животными без владель</w:t>
      </w:r>
      <w:bookmarkStart w:id="0" w:name="_GoBack"/>
      <w:bookmarkEnd w:id="0"/>
      <w:r w:rsidRPr="00DF3B52">
        <w:rPr>
          <w:color w:val="000000" w:themeColor="text1"/>
          <w:sz w:val="28"/>
          <w:szCs w:val="28"/>
        </w:rPr>
        <w:t>цев в соответствии с настоящим проектом закона потребуется</w:t>
      </w:r>
      <w:r w:rsidR="00E74B33">
        <w:rPr>
          <w:color w:val="000000" w:themeColor="text1"/>
          <w:sz w:val="28"/>
          <w:szCs w:val="28"/>
        </w:rPr>
        <w:t xml:space="preserve"> </w:t>
      </w:r>
      <w:r w:rsidR="00E74B33" w:rsidRPr="00E74B33">
        <w:rPr>
          <w:color w:val="000000" w:themeColor="text1"/>
          <w:sz w:val="28"/>
          <w:szCs w:val="28"/>
        </w:rPr>
        <w:t xml:space="preserve">в сумме </w:t>
      </w:r>
      <w:r w:rsidR="00A220E2" w:rsidRPr="00A220E2">
        <w:rPr>
          <w:color w:val="000000" w:themeColor="text1"/>
          <w:sz w:val="28"/>
          <w:szCs w:val="28"/>
        </w:rPr>
        <w:t>14 585,11</w:t>
      </w:r>
      <w:r w:rsidR="00E74B33" w:rsidRPr="00E74B33">
        <w:rPr>
          <w:color w:val="000000" w:themeColor="text1"/>
          <w:sz w:val="28"/>
          <w:szCs w:val="28"/>
        </w:rPr>
        <w:t xml:space="preserve"> </w:t>
      </w:r>
      <w:proofErr w:type="spellStart"/>
      <w:r w:rsidR="00A220E2">
        <w:rPr>
          <w:color w:val="000000" w:themeColor="text1"/>
          <w:sz w:val="28"/>
          <w:szCs w:val="28"/>
        </w:rPr>
        <w:t>тыс</w:t>
      </w:r>
      <w:proofErr w:type="gramStart"/>
      <w:r w:rsidR="00E74B33" w:rsidRPr="00E74B33">
        <w:rPr>
          <w:color w:val="000000" w:themeColor="text1"/>
          <w:sz w:val="28"/>
          <w:szCs w:val="28"/>
        </w:rPr>
        <w:t>.р</w:t>
      </w:r>
      <w:proofErr w:type="gramEnd"/>
      <w:r w:rsidR="00E74B33" w:rsidRPr="00E74B33">
        <w:rPr>
          <w:color w:val="000000" w:themeColor="text1"/>
          <w:sz w:val="28"/>
          <w:szCs w:val="28"/>
        </w:rPr>
        <w:t>уб</w:t>
      </w:r>
      <w:proofErr w:type="spellEnd"/>
      <w:r w:rsidRPr="00DF3B52">
        <w:rPr>
          <w:color w:val="000000" w:themeColor="text1"/>
          <w:sz w:val="28"/>
          <w:szCs w:val="28"/>
        </w:rPr>
        <w:t>.</w:t>
      </w:r>
      <w:r w:rsidR="00E74B33">
        <w:rPr>
          <w:color w:val="000000" w:themeColor="text1"/>
          <w:sz w:val="28"/>
          <w:szCs w:val="28"/>
        </w:rPr>
        <w:t xml:space="preserve"> </w:t>
      </w:r>
      <w:r w:rsidR="00D53C68" w:rsidRPr="00D53C68">
        <w:rPr>
          <w:color w:val="000000" w:themeColor="text1"/>
          <w:sz w:val="28"/>
          <w:szCs w:val="28"/>
        </w:rPr>
        <w:t>Финансово-экономическое обоснованием приложено к настоящей пояснительной записке.</w:t>
      </w:r>
    </w:p>
    <w:p w:rsidR="00F70A96" w:rsidRPr="00DF3B52" w:rsidRDefault="00F70A96" w:rsidP="00846124">
      <w:pPr>
        <w:ind w:right="34" w:firstLine="709"/>
        <w:jc w:val="both"/>
        <w:rPr>
          <w:sz w:val="28"/>
          <w:szCs w:val="28"/>
        </w:rPr>
      </w:pPr>
    </w:p>
    <w:p w:rsidR="00D06186" w:rsidRPr="00DF3B52" w:rsidRDefault="00D06186" w:rsidP="00846124">
      <w:pPr>
        <w:ind w:right="34" w:firstLine="709"/>
        <w:jc w:val="both"/>
        <w:rPr>
          <w:sz w:val="28"/>
          <w:szCs w:val="28"/>
        </w:rPr>
      </w:pPr>
    </w:p>
    <w:p w:rsidR="002A1E9D" w:rsidRPr="002A1E9D" w:rsidRDefault="002A1E9D" w:rsidP="00846124">
      <w:pPr>
        <w:pBdr>
          <w:top w:val="none" w:sz="0" w:space="0" w:color="auto"/>
          <w:left w:val="none" w:sz="0" w:space="0" w:color="auto"/>
          <w:bottom w:val="none" w:sz="0" w:space="0" w:color="auto"/>
          <w:right w:val="none" w:sz="0" w:space="0" w:color="auto"/>
          <w:between w:val="none" w:sz="0" w:space="0" w:color="auto"/>
        </w:pBdr>
        <w:suppressAutoHyphens/>
        <w:ind w:right="-312"/>
        <w:rPr>
          <w:sz w:val="28"/>
          <w:szCs w:val="28"/>
          <w:lang w:eastAsia="zh-CN" w:bidi="ar-SA"/>
        </w:rPr>
      </w:pPr>
      <w:r w:rsidRPr="002A1E9D">
        <w:rPr>
          <w:sz w:val="28"/>
          <w:szCs w:val="28"/>
          <w:lang w:eastAsia="zh-CN" w:bidi="ar-SA"/>
        </w:rPr>
        <w:t xml:space="preserve">Первый заместитель Министра - </w:t>
      </w:r>
    </w:p>
    <w:p w:rsidR="002A1E9D" w:rsidRPr="002A1E9D" w:rsidRDefault="002A1E9D" w:rsidP="00846124">
      <w:pPr>
        <w:pBdr>
          <w:top w:val="none" w:sz="0" w:space="0" w:color="auto"/>
          <w:left w:val="none" w:sz="0" w:space="0" w:color="auto"/>
          <w:bottom w:val="none" w:sz="0" w:space="0" w:color="auto"/>
          <w:right w:val="none" w:sz="0" w:space="0" w:color="auto"/>
          <w:between w:val="none" w:sz="0" w:space="0" w:color="auto"/>
        </w:pBdr>
        <w:suppressAutoHyphens/>
        <w:ind w:right="-312"/>
        <w:rPr>
          <w:lang w:eastAsia="zh-CN"/>
        </w:rPr>
      </w:pPr>
      <w:r w:rsidRPr="002A1E9D">
        <w:rPr>
          <w:sz w:val="28"/>
          <w:szCs w:val="28"/>
          <w:lang w:eastAsia="zh-CN" w:bidi="ar-SA"/>
        </w:rPr>
        <w:t>начальник управления</w:t>
      </w:r>
      <w:r>
        <w:rPr>
          <w:sz w:val="28"/>
          <w:szCs w:val="28"/>
          <w:lang w:eastAsia="zh-CN" w:bidi="ar-SA"/>
        </w:rPr>
        <w:t xml:space="preserve">                        </w:t>
      </w:r>
      <w:r w:rsidRPr="002A1E9D">
        <w:rPr>
          <w:sz w:val="28"/>
          <w:szCs w:val="28"/>
          <w:lang w:eastAsia="zh-CN" w:bidi="ar-SA"/>
        </w:rPr>
        <w:t xml:space="preserve">                                                     А.А. Дегтярев</w:t>
      </w:r>
    </w:p>
    <w:p w:rsidR="009E7027" w:rsidRDefault="009E7027">
      <w:pPr>
        <w:rPr>
          <w:sz w:val="28"/>
          <w:szCs w:val="28"/>
        </w:rPr>
      </w:pPr>
      <w:r>
        <w:rPr>
          <w:sz w:val="28"/>
          <w:szCs w:val="28"/>
        </w:rPr>
        <w:br w:type="page"/>
      </w:r>
    </w:p>
    <w:p w:rsidR="00382533" w:rsidRDefault="00382533">
      <w:pPr>
        <w:rPr>
          <w:sz w:val="28"/>
          <w:szCs w:val="28"/>
        </w:rPr>
      </w:pPr>
    </w:p>
    <w:p w:rsidR="009E7027" w:rsidRDefault="009E7027">
      <w:pPr>
        <w:rPr>
          <w:sz w:val="28"/>
          <w:szCs w:val="28"/>
        </w:rPr>
      </w:pPr>
    </w:p>
    <w:p w:rsidR="009E7027" w:rsidRDefault="009E7027">
      <w:pPr>
        <w:rPr>
          <w:sz w:val="28"/>
          <w:szCs w:val="28"/>
        </w:rPr>
      </w:pPr>
    </w:p>
    <w:p w:rsidR="009E7027" w:rsidRDefault="009E7027">
      <w:pPr>
        <w:rPr>
          <w:sz w:val="28"/>
          <w:szCs w:val="28"/>
        </w:rPr>
      </w:pPr>
    </w:p>
    <w:p w:rsidR="009E7027" w:rsidRDefault="009E7027">
      <w:pPr>
        <w:rPr>
          <w:sz w:val="28"/>
          <w:szCs w:val="28"/>
        </w:rPr>
      </w:pPr>
    </w:p>
    <w:p w:rsidR="009E7027" w:rsidRDefault="009E7027">
      <w:pPr>
        <w:rPr>
          <w:sz w:val="28"/>
          <w:szCs w:val="28"/>
        </w:rPr>
      </w:pPr>
    </w:p>
    <w:p w:rsidR="009E7027" w:rsidRDefault="009E7027">
      <w:pPr>
        <w:rPr>
          <w:sz w:val="28"/>
          <w:szCs w:val="28"/>
        </w:rPr>
      </w:pPr>
    </w:p>
    <w:p w:rsidR="009E7027" w:rsidRDefault="009E7027">
      <w:pPr>
        <w:rPr>
          <w:sz w:val="28"/>
          <w:szCs w:val="28"/>
        </w:rPr>
      </w:pPr>
    </w:p>
    <w:p w:rsidR="009E7027" w:rsidRDefault="009E7027">
      <w:pPr>
        <w:rPr>
          <w:sz w:val="28"/>
          <w:szCs w:val="28"/>
        </w:rPr>
      </w:pPr>
    </w:p>
    <w:p w:rsidR="009E7027" w:rsidRDefault="009E7027">
      <w:pPr>
        <w:rPr>
          <w:sz w:val="28"/>
          <w:szCs w:val="28"/>
        </w:rPr>
      </w:pPr>
    </w:p>
    <w:p w:rsidR="009E7027" w:rsidRDefault="009E7027">
      <w:pPr>
        <w:rPr>
          <w:sz w:val="28"/>
          <w:szCs w:val="28"/>
        </w:rPr>
      </w:pPr>
    </w:p>
    <w:p w:rsidR="009E7027" w:rsidRDefault="009E7027">
      <w:pPr>
        <w:rPr>
          <w:sz w:val="28"/>
          <w:szCs w:val="28"/>
        </w:rPr>
      </w:pPr>
    </w:p>
    <w:p w:rsidR="009E7027" w:rsidRDefault="009E7027">
      <w:pPr>
        <w:rPr>
          <w:sz w:val="28"/>
          <w:szCs w:val="28"/>
        </w:rPr>
      </w:pPr>
    </w:p>
    <w:p w:rsidR="009E7027" w:rsidRDefault="009E7027">
      <w:pPr>
        <w:rPr>
          <w:sz w:val="28"/>
          <w:szCs w:val="28"/>
        </w:rPr>
      </w:pPr>
    </w:p>
    <w:p w:rsidR="009E7027" w:rsidRDefault="009E7027">
      <w:pPr>
        <w:rPr>
          <w:sz w:val="28"/>
          <w:szCs w:val="28"/>
        </w:rPr>
      </w:pPr>
    </w:p>
    <w:p w:rsidR="009E7027" w:rsidRDefault="009E7027">
      <w:pPr>
        <w:rPr>
          <w:sz w:val="28"/>
          <w:szCs w:val="28"/>
        </w:rPr>
      </w:pPr>
    </w:p>
    <w:p w:rsidR="009E7027" w:rsidRDefault="009E7027">
      <w:pPr>
        <w:rPr>
          <w:sz w:val="28"/>
          <w:szCs w:val="28"/>
        </w:rPr>
      </w:pPr>
    </w:p>
    <w:p w:rsidR="009E7027" w:rsidRDefault="009E7027">
      <w:pPr>
        <w:rPr>
          <w:sz w:val="28"/>
          <w:szCs w:val="28"/>
        </w:rPr>
      </w:pPr>
    </w:p>
    <w:p w:rsidR="009E7027" w:rsidRDefault="009E7027">
      <w:pPr>
        <w:rPr>
          <w:sz w:val="28"/>
          <w:szCs w:val="28"/>
        </w:rPr>
      </w:pPr>
    </w:p>
    <w:p w:rsidR="009E7027" w:rsidRDefault="009E7027">
      <w:pPr>
        <w:rPr>
          <w:sz w:val="28"/>
          <w:szCs w:val="28"/>
        </w:rPr>
      </w:pPr>
    </w:p>
    <w:p w:rsidR="009E7027" w:rsidRDefault="009E7027">
      <w:pPr>
        <w:rPr>
          <w:sz w:val="28"/>
          <w:szCs w:val="28"/>
        </w:rPr>
      </w:pPr>
    </w:p>
    <w:p w:rsidR="009E7027" w:rsidRDefault="009E7027">
      <w:pPr>
        <w:rPr>
          <w:sz w:val="28"/>
          <w:szCs w:val="28"/>
        </w:rPr>
      </w:pPr>
    </w:p>
    <w:p w:rsidR="009E7027" w:rsidRDefault="009E7027">
      <w:pPr>
        <w:rPr>
          <w:sz w:val="28"/>
          <w:szCs w:val="28"/>
        </w:rPr>
      </w:pPr>
    </w:p>
    <w:p w:rsidR="009E7027" w:rsidRDefault="009E7027">
      <w:pPr>
        <w:rPr>
          <w:sz w:val="28"/>
          <w:szCs w:val="28"/>
        </w:rPr>
      </w:pPr>
    </w:p>
    <w:p w:rsidR="009E7027" w:rsidRDefault="009E7027">
      <w:pPr>
        <w:rPr>
          <w:sz w:val="28"/>
          <w:szCs w:val="28"/>
        </w:rPr>
      </w:pPr>
    </w:p>
    <w:p w:rsidR="009E7027" w:rsidRDefault="009E7027">
      <w:pPr>
        <w:rPr>
          <w:sz w:val="28"/>
          <w:szCs w:val="28"/>
        </w:rPr>
      </w:pPr>
    </w:p>
    <w:p w:rsidR="009E7027" w:rsidRDefault="009E7027">
      <w:pPr>
        <w:rPr>
          <w:sz w:val="28"/>
          <w:szCs w:val="28"/>
        </w:rPr>
      </w:pPr>
    </w:p>
    <w:p w:rsidR="009E7027" w:rsidRDefault="009E7027">
      <w:pPr>
        <w:rPr>
          <w:sz w:val="28"/>
          <w:szCs w:val="28"/>
        </w:rPr>
      </w:pPr>
    </w:p>
    <w:p w:rsidR="009E7027" w:rsidRDefault="009E7027">
      <w:pPr>
        <w:rPr>
          <w:sz w:val="28"/>
          <w:szCs w:val="28"/>
        </w:rPr>
      </w:pPr>
    </w:p>
    <w:p w:rsidR="009E7027" w:rsidRDefault="009E7027">
      <w:pPr>
        <w:rPr>
          <w:sz w:val="28"/>
          <w:szCs w:val="28"/>
        </w:rPr>
      </w:pPr>
    </w:p>
    <w:p w:rsidR="009E7027" w:rsidRDefault="009E7027">
      <w:pPr>
        <w:rPr>
          <w:sz w:val="28"/>
          <w:szCs w:val="28"/>
        </w:rPr>
      </w:pPr>
    </w:p>
    <w:p w:rsidR="009E7027" w:rsidRDefault="009E7027">
      <w:pPr>
        <w:rPr>
          <w:sz w:val="28"/>
          <w:szCs w:val="28"/>
        </w:rPr>
      </w:pPr>
    </w:p>
    <w:p w:rsidR="009E7027" w:rsidRDefault="009E7027">
      <w:pPr>
        <w:rPr>
          <w:sz w:val="28"/>
          <w:szCs w:val="28"/>
        </w:rPr>
      </w:pPr>
    </w:p>
    <w:p w:rsidR="009E7027" w:rsidRDefault="009E7027">
      <w:pPr>
        <w:rPr>
          <w:sz w:val="28"/>
          <w:szCs w:val="28"/>
        </w:rPr>
      </w:pPr>
    </w:p>
    <w:p w:rsidR="009E7027" w:rsidRDefault="009E7027">
      <w:pPr>
        <w:rPr>
          <w:sz w:val="28"/>
          <w:szCs w:val="28"/>
        </w:rPr>
      </w:pPr>
    </w:p>
    <w:p w:rsidR="009E7027" w:rsidRDefault="009E7027">
      <w:pPr>
        <w:rPr>
          <w:sz w:val="28"/>
          <w:szCs w:val="28"/>
        </w:rPr>
      </w:pPr>
    </w:p>
    <w:p w:rsidR="009E7027" w:rsidRDefault="009E7027">
      <w:pPr>
        <w:rPr>
          <w:sz w:val="28"/>
          <w:szCs w:val="28"/>
        </w:rPr>
      </w:pPr>
    </w:p>
    <w:p w:rsidR="009E7027" w:rsidRPr="009E7027" w:rsidRDefault="009E7027" w:rsidP="009E7027">
      <w:pPr>
        <w:pBdr>
          <w:top w:val="none" w:sz="0" w:space="0" w:color="auto"/>
          <w:left w:val="none" w:sz="0" w:space="0" w:color="auto"/>
          <w:bottom w:val="none" w:sz="0" w:space="0" w:color="auto"/>
          <w:right w:val="none" w:sz="0" w:space="0" w:color="auto"/>
          <w:between w:val="none" w:sz="0" w:space="0" w:color="auto"/>
        </w:pBdr>
        <w:spacing w:before="240" w:after="120"/>
        <w:ind w:firstLine="284"/>
        <w:rPr>
          <w:szCs w:val="20"/>
          <w:lang w:eastAsia="ru-RU" w:bidi="ar-SA"/>
        </w:rPr>
      </w:pPr>
    </w:p>
    <w:p w:rsidR="009E7027" w:rsidRPr="009E7027" w:rsidRDefault="009E7027" w:rsidP="009E7027">
      <w:pPr>
        <w:pBdr>
          <w:top w:val="none" w:sz="0" w:space="0" w:color="auto"/>
          <w:left w:val="none" w:sz="0" w:space="0" w:color="auto"/>
          <w:bottom w:val="none" w:sz="0" w:space="0" w:color="auto"/>
          <w:right w:val="none" w:sz="0" w:space="0" w:color="auto"/>
          <w:between w:val="none" w:sz="0" w:space="0" w:color="auto"/>
        </w:pBdr>
        <w:rPr>
          <w:szCs w:val="20"/>
          <w:lang w:eastAsia="ru-RU" w:bidi="ar-SA"/>
        </w:rPr>
      </w:pPr>
      <w:proofErr w:type="spellStart"/>
      <w:r w:rsidRPr="009E7027">
        <w:rPr>
          <w:szCs w:val="20"/>
          <w:lang w:eastAsia="ru-RU" w:bidi="ar-SA"/>
        </w:rPr>
        <w:t>Котин</w:t>
      </w:r>
      <w:proofErr w:type="spellEnd"/>
      <w:r w:rsidRPr="009E7027">
        <w:rPr>
          <w:szCs w:val="20"/>
          <w:lang w:eastAsia="ru-RU" w:bidi="ar-SA"/>
        </w:rPr>
        <w:t xml:space="preserve"> Александр Николаевич  – начальник отдела ветеринарно - санитарной экспертизы и государственного надзора в области обращения с животными, 56-06-35</w:t>
      </w:r>
    </w:p>
    <w:p w:rsidR="009E7027" w:rsidRPr="009E7027" w:rsidRDefault="009E7027" w:rsidP="009E7027">
      <w:pPr>
        <w:pBdr>
          <w:top w:val="none" w:sz="0" w:space="0" w:color="auto"/>
          <w:left w:val="none" w:sz="0" w:space="0" w:color="auto"/>
          <w:bottom w:val="none" w:sz="0" w:space="0" w:color="auto"/>
          <w:right w:val="none" w:sz="0" w:space="0" w:color="auto"/>
          <w:between w:val="none" w:sz="0" w:space="0" w:color="auto"/>
        </w:pBdr>
        <w:spacing w:before="240" w:after="120"/>
        <w:rPr>
          <w:szCs w:val="20"/>
          <w:lang w:eastAsia="ru-RU" w:bidi="ar-SA"/>
        </w:rPr>
      </w:pPr>
      <w:r w:rsidRPr="009E7027">
        <w:rPr>
          <w:szCs w:val="20"/>
          <w:lang w:eastAsia="ru-RU" w:bidi="ar-SA"/>
        </w:rPr>
        <w:t>Христенко Светлана Владимировна – начальник отдела  правового обеспечения, тел. 68-66-24</w:t>
      </w:r>
    </w:p>
    <w:p w:rsidR="009E7027" w:rsidRDefault="009E7027">
      <w:pPr>
        <w:rPr>
          <w:sz w:val="28"/>
          <w:szCs w:val="28"/>
        </w:rPr>
      </w:pPr>
    </w:p>
    <w:p w:rsidR="009E7027" w:rsidRDefault="009E7027">
      <w:pPr>
        <w:rPr>
          <w:sz w:val="28"/>
          <w:szCs w:val="28"/>
        </w:rPr>
      </w:pPr>
    </w:p>
    <w:p w:rsidR="009E7027" w:rsidRPr="00DF0FE3" w:rsidRDefault="009E7027">
      <w:pPr>
        <w:rPr>
          <w:sz w:val="28"/>
          <w:szCs w:val="28"/>
        </w:rPr>
      </w:pPr>
    </w:p>
    <w:sectPr w:rsidR="009E7027" w:rsidRPr="00DF0FE3" w:rsidSect="00954149">
      <w:pgSz w:w="11906" w:h="16838"/>
      <w:pgMar w:top="709" w:right="851"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4554" w:rsidRDefault="00D24554">
      <w:r>
        <w:separator/>
      </w:r>
    </w:p>
  </w:endnote>
  <w:endnote w:type="continuationSeparator" w:id="0">
    <w:p w:rsidR="00D24554" w:rsidRDefault="00D24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4554" w:rsidRDefault="00D24554">
      <w:r>
        <w:separator/>
      </w:r>
    </w:p>
  </w:footnote>
  <w:footnote w:type="continuationSeparator" w:id="0">
    <w:p w:rsidR="00D24554" w:rsidRDefault="00D245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610571"/>
    <w:multiLevelType w:val="hybridMultilevel"/>
    <w:tmpl w:val="F47CCAFA"/>
    <w:lvl w:ilvl="0" w:tplc="980A483A">
      <w:start w:val="1"/>
      <w:numFmt w:val="decimal"/>
      <w:lvlText w:val="%1."/>
      <w:lvlJc w:val="left"/>
      <w:pPr>
        <w:tabs>
          <w:tab w:val="num" w:pos="1069"/>
        </w:tabs>
        <w:ind w:left="1069" w:hanging="360"/>
      </w:pPr>
    </w:lvl>
    <w:lvl w:ilvl="1" w:tplc="661EEF5A">
      <w:start w:val="1"/>
      <w:numFmt w:val="lowerLetter"/>
      <w:lvlText w:val="%2."/>
      <w:lvlJc w:val="left"/>
      <w:pPr>
        <w:tabs>
          <w:tab w:val="num" w:pos="1789"/>
        </w:tabs>
        <w:ind w:left="1789" w:hanging="360"/>
      </w:pPr>
    </w:lvl>
    <w:lvl w:ilvl="2" w:tplc="E6B2FD58">
      <w:start w:val="1"/>
      <w:numFmt w:val="lowerRoman"/>
      <w:lvlText w:val="%3."/>
      <w:lvlJc w:val="right"/>
      <w:pPr>
        <w:tabs>
          <w:tab w:val="num" w:pos="2509"/>
        </w:tabs>
        <w:ind w:left="2509" w:hanging="180"/>
      </w:pPr>
    </w:lvl>
    <w:lvl w:ilvl="3" w:tplc="E3303C3E">
      <w:start w:val="1"/>
      <w:numFmt w:val="decimal"/>
      <w:lvlText w:val="%4."/>
      <w:lvlJc w:val="left"/>
      <w:pPr>
        <w:tabs>
          <w:tab w:val="num" w:pos="3229"/>
        </w:tabs>
        <w:ind w:left="3229" w:hanging="360"/>
      </w:pPr>
    </w:lvl>
    <w:lvl w:ilvl="4" w:tplc="683E8DFA">
      <w:start w:val="1"/>
      <w:numFmt w:val="lowerLetter"/>
      <w:lvlText w:val="%5."/>
      <w:lvlJc w:val="left"/>
      <w:pPr>
        <w:tabs>
          <w:tab w:val="num" w:pos="3949"/>
        </w:tabs>
        <w:ind w:left="3949" w:hanging="360"/>
      </w:pPr>
    </w:lvl>
    <w:lvl w:ilvl="5" w:tplc="18803E54">
      <w:start w:val="1"/>
      <w:numFmt w:val="lowerRoman"/>
      <w:lvlText w:val="%6."/>
      <w:lvlJc w:val="right"/>
      <w:pPr>
        <w:tabs>
          <w:tab w:val="num" w:pos="4669"/>
        </w:tabs>
        <w:ind w:left="4669" w:hanging="180"/>
      </w:pPr>
    </w:lvl>
    <w:lvl w:ilvl="6" w:tplc="79C6229C">
      <w:start w:val="1"/>
      <w:numFmt w:val="decimal"/>
      <w:lvlText w:val="%7."/>
      <w:lvlJc w:val="left"/>
      <w:pPr>
        <w:tabs>
          <w:tab w:val="num" w:pos="5389"/>
        </w:tabs>
        <w:ind w:left="5389" w:hanging="360"/>
      </w:pPr>
    </w:lvl>
    <w:lvl w:ilvl="7" w:tplc="285464AE">
      <w:start w:val="1"/>
      <w:numFmt w:val="lowerLetter"/>
      <w:lvlText w:val="%8."/>
      <w:lvlJc w:val="left"/>
      <w:pPr>
        <w:tabs>
          <w:tab w:val="num" w:pos="6109"/>
        </w:tabs>
        <w:ind w:left="6109" w:hanging="360"/>
      </w:pPr>
    </w:lvl>
    <w:lvl w:ilvl="8" w:tplc="E618B932">
      <w:start w:val="1"/>
      <w:numFmt w:val="lowerRoman"/>
      <w:lvlText w:val="%9."/>
      <w:lvlJc w:val="right"/>
      <w:pPr>
        <w:tabs>
          <w:tab w:val="num" w:pos="6829"/>
        </w:tabs>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533"/>
    <w:rsid w:val="00020606"/>
    <w:rsid w:val="000223FF"/>
    <w:rsid w:val="00025006"/>
    <w:rsid w:val="00026198"/>
    <w:rsid w:val="00091B44"/>
    <w:rsid w:val="00095CF1"/>
    <w:rsid w:val="000D0240"/>
    <w:rsid w:val="000D515F"/>
    <w:rsid w:val="001012CB"/>
    <w:rsid w:val="0010138A"/>
    <w:rsid w:val="00113CB5"/>
    <w:rsid w:val="001347D5"/>
    <w:rsid w:val="00176D9D"/>
    <w:rsid w:val="0018697D"/>
    <w:rsid w:val="0019431E"/>
    <w:rsid w:val="001A08D6"/>
    <w:rsid w:val="001B0734"/>
    <w:rsid w:val="001B26E3"/>
    <w:rsid w:val="001C4319"/>
    <w:rsid w:val="001D330E"/>
    <w:rsid w:val="001D4670"/>
    <w:rsid w:val="00222038"/>
    <w:rsid w:val="0024150D"/>
    <w:rsid w:val="002457C6"/>
    <w:rsid w:val="00255E21"/>
    <w:rsid w:val="00256908"/>
    <w:rsid w:val="00257A58"/>
    <w:rsid w:val="002653DF"/>
    <w:rsid w:val="002677DA"/>
    <w:rsid w:val="002A1E9D"/>
    <w:rsid w:val="002D260E"/>
    <w:rsid w:val="003149D4"/>
    <w:rsid w:val="003267C3"/>
    <w:rsid w:val="00333453"/>
    <w:rsid w:val="003440BA"/>
    <w:rsid w:val="00345207"/>
    <w:rsid w:val="00352568"/>
    <w:rsid w:val="003571AC"/>
    <w:rsid w:val="00382533"/>
    <w:rsid w:val="00391426"/>
    <w:rsid w:val="003D6B25"/>
    <w:rsid w:val="00410602"/>
    <w:rsid w:val="00426932"/>
    <w:rsid w:val="00427B81"/>
    <w:rsid w:val="004A545E"/>
    <w:rsid w:val="004B22E7"/>
    <w:rsid w:val="004B4212"/>
    <w:rsid w:val="004D52DB"/>
    <w:rsid w:val="004D67C9"/>
    <w:rsid w:val="004E24A3"/>
    <w:rsid w:val="004E6220"/>
    <w:rsid w:val="004F2EB8"/>
    <w:rsid w:val="00506CFA"/>
    <w:rsid w:val="00507391"/>
    <w:rsid w:val="00511FCB"/>
    <w:rsid w:val="00546A29"/>
    <w:rsid w:val="005670F0"/>
    <w:rsid w:val="00580357"/>
    <w:rsid w:val="00596388"/>
    <w:rsid w:val="005B0595"/>
    <w:rsid w:val="005B0CFB"/>
    <w:rsid w:val="005C04A5"/>
    <w:rsid w:val="005C6C1A"/>
    <w:rsid w:val="005D4BC9"/>
    <w:rsid w:val="005E291B"/>
    <w:rsid w:val="005F4FEA"/>
    <w:rsid w:val="0062236F"/>
    <w:rsid w:val="00633971"/>
    <w:rsid w:val="006372ED"/>
    <w:rsid w:val="00652FDD"/>
    <w:rsid w:val="00654CAD"/>
    <w:rsid w:val="0067411F"/>
    <w:rsid w:val="00674FA7"/>
    <w:rsid w:val="0068117F"/>
    <w:rsid w:val="00696135"/>
    <w:rsid w:val="006C756B"/>
    <w:rsid w:val="006E1DB8"/>
    <w:rsid w:val="0070285D"/>
    <w:rsid w:val="00710417"/>
    <w:rsid w:val="007330EB"/>
    <w:rsid w:val="00766CA8"/>
    <w:rsid w:val="00785FFC"/>
    <w:rsid w:val="007927F0"/>
    <w:rsid w:val="007969C0"/>
    <w:rsid w:val="007A3870"/>
    <w:rsid w:val="007A435B"/>
    <w:rsid w:val="007A538A"/>
    <w:rsid w:val="007C70D2"/>
    <w:rsid w:val="007D385A"/>
    <w:rsid w:val="007E432D"/>
    <w:rsid w:val="0083513A"/>
    <w:rsid w:val="00835976"/>
    <w:rsid w:val="00846124"/>
    <w:rsid w:val="00850B68"/>
    <w:rsid w:val="0085122F"/>
    <w:rsid w:val="00866CAF"/>
    <w:rsid w:val="008717A6"/>
    <w:rsid w:val="00887A1C"/>
    <w:rsid w:val="00892D8E"/>
    <w:rsid w:val="0089620C"/>
    <w:rsid w:val="008A73E5"/>
    <w:rsid w:val="008A7C00"/>
    <w:rsid w:val="008F1613"/>
    <w:rsid w:val="009008D8"/>
    <w:rsid w:val="00916B2B"/>
    <w:rsid w:val="00923897"/>
    <w:rsid w:val="00932392"/>
    <w:rsid w:val="009423D2"/>
    <w:rsid w:val="00954149"/>
    <w:rsid w:val="00984266"/>
    <w:rsid w:val="00986F43"/>
    <w:rsid w:val="00996235"/>
    <w:rsid w:val="009B6F09"/>
    <w:rsid w:val="009E1D4C"/>
    <w:rsid w:val="009E7027"/>
    <w:rsid w:val="009F39C4"/>
    <w:rsid w:val="00A220E2"/>
    <w:rsid w:val="00A26C97"/>
    <w:rsid w:val="00A27476"/>
    <w:rsid w:val="00A3354A"/>
    <w:rsid w:val="00A40100"/>
    <w:rsid w:val="00AC0548"/>
    <w:rsid w:val="00AE18E2"/>
    <w:rsid w:val="00B04756"/>
    <w:rsid w:val="00B10E53"/>
    <w:rsid w:val="00B424F8"/>
    <w:rsid w:val="00B55B0A"/>
    <w:rsid w:val="00B77C0B"/>
    <w:rsid w:val="00BA1C21"/>
    <w:rsid w:val="00BA772C"/>
    <w:rsid w:val="00BC3DB6"/>
    <w:rsid w:val="00BC5DDA"/>
    <w:rsid w:val="00BE7963"/>
    <w:rsid w:val="00BF66BF"/>
    <w:rsid w:val="00BF6E90"/>
    <w:rsid w:val="00C057B9"/>
    <w:rsid w:val="00C10A6D"/>
    <w:rsid w:val="00C301C1"/>
    <w:rsid w:val="00C56184"/>
    <w:rsid w:val="00C6534A"/>
    <w:rsid w:val="00C71018"/>
    <w:rsid w:val="00C93C70"/>
    <w:rsid w:val="00CB1428"/>
    <w:rsid w:val="00D06186"/>
    <w:rsid w:val="00D15B09"/>
    <w:rsid w:val="00D176AC"/>
    <w:rsid w:val="00D24554"/>
    <w:rsid w:val="00D252EE"/>
    <w:rsid w:val="00D454EA"/>
    <w:rsid w:val="00D51220"/>
    <w:rsid w:val="00D53C68"/>
    <w:rsid w:val="00D73B9F"/>
    <w:rsid w:val="00D853F2"/>
    <w:rsid w:val="00D955F5"/>
    <w:rsid w:val="00D96DB8"/>
    <w:rsid w:val="00DA1087"/>
    <w:rsid w:val="00DB1395"/>
    <w:rsid w:val="00DC3071"/>
    <w:rsid w:val="00DC7440"/>
    <w:rsid w:val="00DD1775"/>
    <w:rsid w:val="00DF0389"/>
    <w:rsid w:val="00DF0FE3"/>
    <w:rsid w:val="00DF3B52"/>
    <w:rsid w:val="00DF4B16"/>
    <w:rsid w:val="00E30831"/>
    <w:rsid w:val="00E71EA6"/>
    <w:rsid w:val="00E74B33"/>
    <w:rsid w:val="00EB05EA"/>
    <w:rsid w:val="00EC7A4B"/>
    <w:rsid w:val="00EE0654"/>
    <w:rsid w:val="00EE3142"/>
    <w:rsid w:val="00F00C2E"/>
    <w:rsid w:val="00F70A96"/>
    <w:rsid w:val="00F80C23"/>
    <w:rsid w:val="00FA2D6E"/>
    <w:rsid w:val="00FA4C87"/>
    <w:rsid w:val="00FA7540"/>
    <w:rsid w:val="00FC2F59"/>
    <w:rsid w:val="00FC6D44"/>
    <w:rsid w:val="00FE08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link w:val="10"/>
    <w:uiPriority w:val="9"/>
    <w:qFormat/>
    <w:pPr>
      <w:keepNext/>
      <w:keepLines/>
      <w:spacing w:before="480" w:after="200"/>
      <w:outlineLvl w:val="0"/>
    </w:pPr>
    <w:rPr>
      <w:rFonts w:ascii="Arial" w:eastAsia="Arial" w:hAnsi="Arial" w:cs="Arial"/>
      <w:sz w:val="40"/>
      <w:szCs w:val="40"/>
    </w:rPr>
  </w:style>
  <w:style w:type="paragraph" w:styleId="2">
    <w:name w:val="heading 2"/>
    <w:link w:val="20"/>
    <w:uiPriority w:val="9"/>
    <w:unhideWhenUsed/>
    <w:qFormat/>
    <w:pPr>
      <w:keepNext/>
      <w:keepLines/>
      <w:spacing w:before="360" w:after="200"/>
      <w:outlineLvl w:val="1"/>
    </w:pPr>
    <w:rPr>
      <w:rFonts w:ascii="Arial" w:eastAsia="Arial" w:hAnsi="Arial" w:cs="Arial"/>
      <w:sz w:val="34"/>
    </w:rPr>
  </w:style>
  <w:style w:type="paragraph" w:styleId="3">
    <w:name w:val="heading 3"/>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uiPriority w:val="34"/>
    <w:qFormat/>
    <w:pPr>
      <w:ind w:left="720"/>
      <w:contextualSpacing/>
    </w:pPr>
  </w:style>
  <w:style w:type="paragraph" w:styleId="a4">
    <w:name w:val="No Spacing"/>
    <w:uiPriority w:val="1"/>
    <w:qFormat/>
  </w:style>
  <w:style w:type="paragraph" w:styleId="a5">
    <w:name w:val="Title"/>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link w:val="ac"/>
    <w:uiPriority w:val="99"/>
    <w:unhideWhenUsed/>
    <w:pPr>
      <w:tabs>
        <w:tab w:val="center" w:pos="7143"/>
        <w:tab w:val="right" w:pos="14287"/>
      </w:tabs>
    </w:pPr>
  </w:style>
  <w:style w:type="character" w:customStyle="1" w:styleId="ac">
    <w:name w:val="Верхний колонтитул Знак"/>
    <w:link w:val="ab"/>
    <w:uiPriority w:val="99"/>
  </w:style>
  <w:style w:type="paragraph" w:styleId="ad">
    <w:name w:val="footer"/>
    <w:link w:val="ae"/>
    <w:uiPriority w:val="99"/>
    <w:unhideWhenUsed/>
    <w:pPr>
      <w:tabs>
        <w:tab w:val="center" w:pos="7143"/>
        <w:tab w:val="right" w:pos="14287"/>
      </w:tabs>
    </w:pPr>
  </w:style>
  <w:style w:type="character" w:customStyle="1" w:styleId="FooterChar">
    <w:name w:val="Footer Char"/>
    <w:uiPriority w:val="99"/>
  </w:style>
  <w:style w:type="paragraph" w:styleId="af">
    <w:name w:val="caption"/>
    <w:uiPriority w:val="35"/>
    <w:semiHidden/>
    <w:unhideWhenUsed/>
    <w:qFormat/>
    <w:pPr>
      <w:spacing w:line="276" w:lineRule="auto"/>
    </w:pPr>
    <w:rPr>
      <w:b/>
      <w:bCs/>
      <w:color w:val="4F81BD" w:themeColor="accent1"/>
      <w:sz w:val="18"/>
      <w:szCs w:val="18"/>
    </w:rPr>
  </w:style>
  <w:style w:type="character" w:customStyle="1" w:styleId="ae">
    <w:name w:val="Нижний колонтитул Знак"/>
    <w:link w:val="ad"/>
    <w:uiPriority w:val="99"/>
  </w:style>
  <w:style w:type="table" w:styleId="af0">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000FF"/>
      <w:u w:val="single"/>
    </w:rPr>
  </w:style>
  <w:style w:type="paragraph" w:styleId="af2">
    <w:name w:val="footnote text"/>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11">
    <w:name w:val="toc 1"/>
    <w:uiPriority w:val="39"/>
    <w:unhideWhenUsed/>
    <w:pPr>
      <w:spacing w:after="57"/>
    </w:pPr>
  </w:style>
  <w:style w:type="paragraph" w:styleId="23">
    <w:name w:val="toc 2"/>
    <w:uiPriority w:val="39"/>
    <w:unhideWhenUsed/>
    <w:pPr>
      <w:spacing w:after="57"/>
      <w:ind w:left="283"/>
    </w:pPr>
  </w:style>
  <w:style w:type="paragraph" w:styleId="31">
    <w:name w:val="toc 3"/>
    <w:uiPriority w:val="39"/>
    <w:unhideWhenUsed/>
    <w:pPr>
      <w:spacing w:after="57"/>
      <w:ind w:left="567"/>
    </w:pPr>
  </w:style>
  <w:style w:type="paragraph" w:styleId="41">
    <w:name w:val="toc 4"/>
    <w:uiPriority w:val="39"/>
    <w:unhideWhenUsed/>
    <w:pPr>
      <w:spacing w:after="57"/>
      <w:ind w:left="850"/>
    </w:pPr>
  </w:style>
  <w:style w:type="paragraph" w:styleId="51">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5">
    <w:name w:val="TOC Heading"/>
    <w:uiPriority w:val="39"/>
    <w:unhideWhenUsed/>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100" w:beforeAutospacing="1" w:after="100" w:afterAutospacing="1"/>
    </w:pPr>
    <w:rPr>
      <w:rFonts w:ascii="Tahoma" w:hAnsi="Tahoma"/>
      <w:szCs w:val="20"/>
      <w:lang w:val="en-US"/>
    </w:rPr>
  </w:style>
  <w:style w:type="paragraph" w:styleId="af6">
    <w:name w:val="Balloon Text"/>
    <w:basedOn w:val="a"/>
    <w:semiHidden/>
    <w:rPr>
      <w:rFonts w:ascii="Tahoma" w:hAnsi="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link w:val="10"/>
    <w:uiPriority w:val="9"/>
    <w:qFormat/>
    <w:pPr>
      <w:keepNext/>
      <w:keepLines/>
      <w:spacing w:before="480" w:after="200"/>
      <w:outlineLvl w:val="0"/>
    </w:pPr>
    <w:rPr>
      <w:rFonts w:ascii="Arial" w:eastAsia="Arial" w:hAnsi="Arial" w:cs="Arial"/>
      <w:sz w:val="40"/>
      <w:szCs w:val="40"/>
    </w:rPr>
  </w:style>
  <w:style w:type="paragraph" w:styleId="2">
    <w:name w:val="heading 2"/>
    <w:link w:val="20"/>
    <w:uiPriority w:val="9"/>
    <w:unhideWhenUsed/>
    <w:qFormat/>
    <w:pPr>
      <w:keepNext/>
      <w:keepLines/>
      <w:spacing w:before="360" w:after="200"/>
      <w:outlineLvl w:val="1"/>
    </w:pPr>
    <w:rPr>
      <w:rFonts w:ascii="Arial" w:eastAsia="Arial" w:hAnsi="Arial" w:cs="Arial"/>
      <w:sz w:val="34"/>
    </w:rPr>
  </w:style>
  <w:style w:type="paragraph" w:styleId="3">
    <w:name w:val="heading 3"/>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uiPriority w:val="34"/>
    <w:qFormat/>
    <w:pPr>
      <w:ind w:left="720"/>
      <w:contextualSpacing/>
    </w:pPr>
  </w:style>
  <w:style w:type="paragraph" w:styleId="a4">
    <w:name w:val="No Spacing"/>
    <w:uiPriority w:val="1"/>
    <w:qFormat/>
  </w:style>
  <w:style w:type="paragraph" w:styleId="a5">
    <w:name w:val="Title"/>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link w:val="ac"/>
    <w:uiPriority w:val="99"/>
    <w:unhideWhenUsed/>
    <w:pPr>
      <w:tabs>
        <w:tab w:val="center" w:pos="7143"/>
        <w:tab w:val="right" w:pos="14287"/>
      </w:tabs>
    </w:pPr>
  </w:style>
  <w:style w:type="character" w:customStyle="1" w:styleId="ac">
    <w:name w:val="Верхний колонтитул Знак"/>
    <w:link w:val="ab"/>
    <w:uiPriority w:val="99"/>
  </w:style>
  <w:style w:type="paragraph" w:styleId="ad">
    <w:name w:val="footer"/>
    <w:link w:val="ae"/>
    <w:uiPriority w:val="99"/>
    <w:unhideWhenUsed/>
    <w:pPr>
      <w:tabs>
        <w:tab w:val="center" w:pos="7143"/>
        <w:tab w:val="right" w:pos="14287"/>
      </w:tabs>
    </w:pPr>
  </w:style>
  <w:style w:type="character" w:customStyle="1" w:styleId="FooterChar">
    <w:name w:val="Footer Char"/>
    <w:uiPriority w:val="99"/>
  </w:style>
  <w:style w:type="paragraph" w:styleId="af">
    <w:name w:val="caption"/>
    <w:uiPriority w:val="35"/>
    <w:semiHidden/>
    <w:unhideWhenUsed/>
    <w:qFormat/>
    <w:pPr>
      <w:spacing w:line="276" w:lineRule="auto"/>
    </w:pPr>
    <w:rPr>
      <w:b/>
      <w:bCs/>
      <w:color w:val="4F81BD" w:themeColor="accent1"/>
      <w:sz w:val="18"/>
      <w:szCs w:val="18"/>
    </w:rPr>
  </w:style>
  <w:style w:type="character" w:customStyle="1" w:styleId="ae">
    <w:name w:val="Нижний колонтитул Знак"/>
    <w:link w:val="ad"/>
    <w:uiPriority w:val="99"/>
  </w:style>
  <w:style w:type="table" w:styleId="af0">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000FF"/>
      <w:u w:val="single"/>
    </w:rPr>
  </w:style>
  <w:style w:type="paragraph" w:styleId="af2">
    <w:name w:val="footnote text"/>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11">
    <w:name w:val="toc 1"/>
    <w:uiPriority w:val="39"/>
    <w:unhideWhenUsed/>
    <w:pPr>
      <w:spacing w:after="57"/>
    </w:pPr>
  </w:style>
  <w:style w:type="paragraph" w:styleId="23">
    <w:name w:val="toc 2"/>
    <w:uiPriority w:val="39"/>
    <w:unhideWhenUsed/>
    <w:pPr>
      <w:spacing w:after="57"/>
      <w:ind w:left="283"/>
    </w:pPr>
  </w:style>
  <w:style w:type="paragraph" w:styleId="31">
    <w:name w:val="toc 3"/>
    <w:uiPriority w:val="39"/>
    <w:unhideWhenUsed/>
    <w:pPr>
      <w:spacing w:after="57"/>
      <w:ind w:left="567"/>
    </w:pPr>
  </w:style>
  <w:style w:type="paragraph" w:styleId="41">
    <w:name w:val="toc 4"/>
    <w:uiPriority w:val="39"/>
    <w:unhideWhenUsed/>
    <w:pPr>
      <w:spacing w:after="57"/>
      <w:ind w:left="850"/>
    </w:pPr>
  </w:style>
  <w:style w:type="paragraph" w:styleId="51">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5">
    <w:name w:val="TOC Heading"/>
    <w:uiPriority w:val="39"/>
    <w:unhideWhenUsed/>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100" w:beforeAutospacing="1" w:after="100" w:afterAutospacing="1"/>
    </w:pPr>
    <w:rPr>
      <w:rFonts w:ascii="Tahoma" w:hAnsi="Tahoma"/>
      <w:szCs w:val="20"/>
      <w:lang w:val="en-US"/>
    </w:rPr>
  </w:style>
  <w:style w:type="paragraph" w:styleId="af6">
    <w:name w:val="Balloon Text"/>
    <w:basedOn w:val="a"/>
    <w:semiHidden/>
    <w:rPr>
      <w:rFonts w:ascii="Tahoma" w:hAnsi="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377</Words>
  <Characters>2153</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2024-09-12T08:54:00Z</cp:lastPrinted>
  <dcterms:created xsi:type="dcterms:W3CDTF">2024-09-11T13:09:00Z</dcterms:created>
  <dcterms:modified xsi:type="dcterms:W3CDTF">2024-09-12T08:54:00Z</dcterms:modified>
</cp:coreProperties>
</file>