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ind w:left="426"/>
        <w:jc w:val="center"/>
        <w:widowControl/>
        <w:rPr>
          <w:rFonts w:ascii="Times New Roman" w:hAnsi="Times New Roman"/>
          <w:sz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постановления правительства</w:t>
      </w:r>
      <w:r>
        <w:rPr>
          <w:rFonts w:ascii="Times New Roman" w:hAnsi="Times New Roman"/>
          <w:sz w:val="24"/>
        </w:rPr>
        <w:t xml:space="preserve"> Пензенской област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  <w:szCs w:val="28"/>
        </w:rPr>
        <w:t xml:space="preserve">О внесении изме</w:t>
      </w:r>
      <w:r>
        <w:rPr>
          <w:rFonts w:ascii="Times New Roman" w:hAnsi="Times New Roman"/>
          <w:sz w:val="24"/>
          <w:szCs w:val="28"/>
        </w:rPr>
        <w:t xml:space="preserve">нений в постановление Правительства Пензенской области  от 30.12.2021 № 942-пП </w:t>
      </w:r>
      <w:r>
        <w:rPr>
          <w:rFonts w:ascii="Times New Roman" w:hAnsi="Times New Roman"/>
          <w:sz w:val="24"/>
          <w:szCs w:val="28"/>
        </w:rPr>
        <w:t xml:space="preserve">(</w:t>
      </w:r>
      <w:r>
        <w:rPr>
          <w:rFonts w:ascii="Times New Roman" w:hAnsi="Times New Roman"/>
          <w:sz w:val="24"/>
          <w:szCs w:val="28"/>
        </w:rPr>
        <w:t xml:space="preserve">с последующими изменениями)</w:t>
      </w:r>
      <w:r>
        <w:rPr>
          <w:rFonts w:ascii="Times New Roman" w:hAnsi="Times New Roman"/>
          <w:sz w:val="24"/>
          <w:szCs w:val="28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»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                     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     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created xsi:type="dcterms:W3CDTF">2024-03-20T06:35:00Z</dcterms:created>
  <dcterms:modified xsi:type="dcterms:W3CDTF">2024-10-25T07:56:17Z</dcterms:modified>
</cp:coreProperties>
</file>