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sz w:val="28"/>
          <w:szCs w:val="28"/>
        </w:rPr>
        <w:t>11-</w:t>
      </w:r>
      <w:r>
        <w:rPr>
          <w:rFonts w:cs="Times New Roman" w:ascii="Times New Roman" w:hAnsi="Times New Roman"/>
          <w:b/>
          <w:sz w:val="28"/>
          <w:szCs w:val="28"/>
        </w:rPr>
        <w:t xml:space="preserve">12 июля 2024 года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Пензенская область, Каменский район, село Залесное, база отдыха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«Белая Гора» (59 км. Трасса Пенза-Тамбов)</w:t>
      </w:r>
    </w:p>
    <w:p>
      <w:pPr>
        <w:pStyle w:val="Normal"/>
        <w:ind w:left="-426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ОБЛАСТНАЯ АГРОТЕХНОЛОГИЧЕСКАЯ ВЫСТАВКА</w:t>
      </w:r>
    </w:p>
    <w:p>
      <w:pPr>
        <w:pStyle w:val="Normal"/>
        <w:ind w:left="-426" w:hanging="0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6"/>
          <w:szCs w:val="36"/>
        </w:rPr>
        <w:t>«ДЕНЬ ПОЛЯ – 2024»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ЗАЯВКА НА УЧАСТИЕ В ВЫСТАВКЕ</w:t>
      </w:r>
    </w:p>
    <w:tbl>
      <w:tblPr>
        <w:tblStyle w:val="af3"/>
        <w:tblW w:w="103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494"/>
        <w:gridCol w:w="4819"/>
      </w:tblGrid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Название компании 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Реквизиты для составления договора: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ИНН/КПП, ОГРН, банковские реквизиты (расчетный счет, наименование банка, БИК, кор/счет), ОКПО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Почтовый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адрес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Руководитель организации (должность, ФИО),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действует на основании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Style27"/>
              <w:widowControl w:val="false"/>
              <w:tabs>
                <w:tab w:val="clear" w:pos="4677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Контактная информация ответственного лица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(телефон, эл. адрес)</w:t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20"/>
        <w:rPr/>
      </w:pPr>
      <w:r>
        <w:rPr>
          <w:rFonts w:cs="Times New Roman" w:ascii="Times New Roman" w:hAnsi="Times New Roman"/>
        </w:rPr>
        <w:t>РАСЧЕТ СТОИМОСТИ УЧАСТИЯ В ВЫСТАВКЕ (в рублях, НДС не облагается)</w:t>
      </w:r>
    </w:p>
    <w:tbl>
      <w:tblPr>
        <w:tblStyle w:val="af3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91"/>
        <w:gridCol w:w="985"/>
        <w:gridCol w:w="1523"/>
        <w:gridCol w:w="1460"/>
      </w:tblGrid>
      <w:tr>
        <w:trPr/>
        <w:tc>
          <w:tcPr>
            <w:tcW w:w="60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Форма участия в выставке</w:t>
            </w:r>
          </w:p>
        </w:tc>
        <w:tc>
          <w:tcPr>
            <w:tcW w:w="98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Цена (руб.)</w:t>
            </w:r>
          </w:p>
        </w:tc>
        <w:tc>
          <w:tcPr>
            <w:tcW w:w="14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Итого(руб.)</w:t>
            </w:r>
          </w:p>
        </w:tc>
      </w:tr>
      <w:tr>
        <w:trPr>
          <w:trHeight w:val="565" w:hRule="atLeast"/>
        </w:trPr>
        <w:tc>
          <w:tcPr>
            <w:tcW w:w="60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на открытой выставочной площадке:</w:t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91" w:type="dxa"/>
            <w:tcBorders/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регистрационный взнос участника выставки (обязателен для каждого экспонента): размещение на открытой площадке для статичной экспозиции, размещение на демонстрационной площадке для демонстрации техники в работе, охрана в ночное время, предоставление 3-х бейджей и диплома участника, чайный стол и свежая выпечка для участников на территории выставки.</w:t>
            </w:r>
          </w:p>
        </w:tc>
        <w:tc>
          <w:tcPr>
            <w:tcW w:w="98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20 000</w:t>
            </w:r>
          </w:p>
        </w:tc>
        <w:tc>
          <w:tcPr>
            <w:tcW w:w="14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9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аренда места на открытой площадке для статичной экспозиции за 1 п.метр по фронту</w:t>
            </w:r>
          </w:p>
        </w:tc>
        <w:tc>
          <w:tcPr>
            <w:tcW w:w="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4 500</w:t>
            </w:r>
          </w:p>
        </w:tc>
        <w:tc>
          <w:tcPr>
            <w:tcW w:w="146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28" w:hRule="atLeast"/>
        </w:trPr>
        <w:tc>
          <w:tcPr>
            <w:tcW w:w="6091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Calibri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погрузочно-разгрузочные работы, крановой монтаж техники  1 час.</w:t>
            </w:r>
          </w:p>
        </w:tc>
        <w:tc>
          <w:tcPr>
            <w:tcW w:w="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57" w:after="57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3 500</w:t>
            </w:r>
          </w:p>
        </w:tc>
        <w:tc>
          <w:tcPr>
            <w:tcW w:w="14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</w:tr>
      <w:tr>
        <w:trPr>
          <w:trHeight w:val="355" w:hRule="atLeast"/>
        </w:trPr>
        <w:tc>
          <w:tcPr>
            <w:tcW w:w="60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*- минимум 1 час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Руководитель ___________________              ____________________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М.П.                        (подпись)                                       Ф.И.О.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18415</wp:posOffset>
                </wp:positionH>
                <wp:positionV relativeFrom="paragraph">
                  <wp:posOffset>1905</wp:posOffset>
                </wp:positionV>
                <wp:extent cx="6448425" cy="24765"/>
                <wp:effectExtent l="0" t="0" r="0" b="0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960" cy="24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</w:rPr>
        <w:t>Исп. Абдрашитов Рафаэль Тагирович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  <w:color w:val="000000"/>
        </w:rPr>
        <w:t xml:space="preserve">         </w:t>
      </w:r>
      <w:r>
        <w:rPr>
          <w:rFonts w:cs="Times New Roman" w:ascii="Times New Roman" w:hAnsi="Times New Roman"/>
          <w:color w:val="000000"/>
        </w:rPr>
        <w:t xml:space="preserve">тел. </w:t>
      </w:r>
      <w:bookmarkStart w:id="1" w:name="__DdeLink__157_715867991"/>
      <w:r>
        <w:rPr>
          <w:rFonts w:cs="Times New Roman" w:ascii="Times New Roman" w:hAnsi="Times New Roman"/>
          <w:color w:val="000000"/>
        </w:rPr>
        <w:t>8-937-418-47-</w:t>
      </w:r>
      <w:bookmarkEnd w:id="1"/>
      <w:r>
        <w:rPr>
          <w:rFonts w:eastAsia="Calibri" w:cs="Times New Roman" w:ascii="Times New Roman" w:hAnsi="Times New Roman"/>
          <w:color w:val="000000"/>
        </w:rPr>
        <w:t>27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  <w:color w:val="000000"/>
        </w:rPr>
        <w:t xml:space="preserve">        </w:t>
      </w:r>
      <w:r>
        <w:rPr>
          <w:rFonts w:cs="Times New Roman" w:ascii="Times New Roman" w:hAnsi="Times New Roman"/>
          <w:color w:val="000000"/>
        </w:rPr>
        <w:t>Чевтаева Ольга Сергеевна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  <w:color w:val="000000"/>
        </w:rPr>
        <w:t xml:space="preserve">         </w:t>
      </w:r>
      <w:r>
        <w:rPr>
          <w:rFonts w:cs="Times New Roman" w:ascii="Times New Roman" w:hAnsi="Times New Roman"/>
          <w:color w:val="000000"/>
        </w:rPr>
        <w:t>тел. 8-967-700-23-24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</w:rPr>
        <w:t xml:space="preserve">         </w:t>
      </w:r>
      <w:r>
        <w:rPr>
          <w:rFonts w:cs="Times New Roman" w:ascii="Times New Roman" w:hAnsi="Times New Roman"/>
        </w:rPr>
        <w:t>Пирогова Лидия Васильевна (бухгалтерия)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</w:rPr>
        <w:t xml:space="preserve">         </w:t>
      </w:r>
      <w:r>
        <w:rPr>
          <w:rFonts w:cs="Times New Roman" w:ascii="Times New Roman" w:hAnsi="Times New Roman"/>
        </w:rPr>
        <w:t xml:space="preserve">тел. </w:t>
      </w:r>
      <w:r>
        <w:rPr>
          <w:rFonts w:cs="Times New Roman" w:ascii="Times New Roman" w:hAnsi="Times New Roman"/>
          <w:color w:val="000000"/>
        </w:rPr>
        <w:t>8-937-418-47-68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Заявки просим высылать на электронную почту: </w:t>
      </w:r>
      <w:hyperlink r:id="rId2">
        <w:r>
          <w:rPr>
            <w:rStyle w:val="Headerusername"/>
            <w:u w:val="single"/>
          </w:rPr>
          <w:t>tbaza@yandex.ru</w:t>
        </w:r>
      </w:hyperlink>
    </w:p>
    <w:sectPr>
      <w:headerReference w:type="default" r:id="rId3"/>
      <w:type w:val="nextPage"/>
      <w:pgSz w:w="11906" w:h="16838"/>
      <w:pgMar w:left="993" w:right="707" w:header="708" w:top="765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13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663af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a7ac1"/>
    <w:rPr/>
  </w:style>
  <w:style w:type="character" w:styleId="Style16" w:customStyle="1">
    <w:name w:val="Нижний колонтитул Знак"/>
    <w:basedOn w:val="DefaultParagraphFont"/>
    <w:uiPriority w:val="99"/>
    <w:qFormat/>
    <w:rsid w:val="005a7ac1"/>
    <w:rPr/>
  </w:style>
  <w:style w:type="character" w:styleId="Headerusername" w:customStyle="1">
    <w:name w:val="header-user-name"/>
    <w:basedOn w:val="DefaultParagraphFont"/>
    <w:qFormat/>
    <w:rsid w:val="00562660"/>
    <w:rPr/>
  </w:style>
  <w:style w:type="character" w:styleId="Style17" w:customStyle="1">
    <w:name w:val="Маркеры списка"/>
    <w:qFormat/>
    <w:rPr>
      <w:rFonts w:ascii="OpenSymbol" w:hAnsi="OpenSymbol" w:eastAsia="OpenSymbol" w:cs="OpenSymbol"/>
    </w:rPr>
  </w:style>
  <w:style w:type="character" w:styleId="Style18" w:customStyle="1">
    <w:name w:val="Интернет-ссылка"/>
    <w:rPr>
      <w:color w:val="0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3030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63af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5a7ac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uiPriority w:val="99"/>
    <w:unhideWhenUsed/>
    <w:rsid w:val="005a7ac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9031d6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baza@yandex.ru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LibreOffice/6.4.7.2$Linux_X86_64 LibreOffice_project/40$Build-2</Application>
  <Pages>1</Pages>
  <Words>199</Words>
  <Characters>1373</Characters>
  <CharactersWithSpaces>1659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2016-06-16T08:30:00Z</dcterms:created>
  <dc:creator>Пользователь</dc:creator>
  <dc:description/>
  <dc:language>ru-RU</dc:language>
  <cp:lastModifiedBy/>
  <cp:lastPrinted>2023-05-16T19:03:00Z</cp:lastPrinted>
  <dcterms:modified xsi:type="dcterms:W3CDTF">2024-05-17T14:50:19Z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